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8DA56" w14:textId="414B8CFB" w:rsidR="00CE39AD" w:rsidRPr="00C25D29" w:rsidRDefault="00644AC1" w:rsidP="00CE39AD">
      <w:pPr>
        <w:numPr>
          <w:ilvl w:val="0"/>
          <w:numId w:val="1"/>
        </w:numPr>
        <w:tabs>
          <w:tab w:val="clear" w:pos="720"/>
          <w:tab w:val="num" w:pos="360"/>
        </w:tabs>
        <w:spacing w:before="240"/>
        <w:ind w:left="360"/>
        <w:jc w:val="both"/>
        <w:rPr>
          <w:rFonts w:ascii="Arial" w:hAnsi="Arial" w:cs="Arial"/>
          <w:bCs/>
          <w:spacing w:val="-3"/>
          <w:sz w:val="22"/>
          <w:szCs w:val="22"/>
        </w:rPr>
      </w:pPr>
      <w:r w:rsidRPr="00644AC1">
        <w:rPr>
          <w:rFonts w:ascii="Arial" w:hAnsi="Arial" w:cs="Arial"/>
          <w:sz w:val="22"/>
          <w:szCs w:val="22"/>
        </w:rPr>
        <w:t>The Gold Coast region (Gold Coast Statistical Area Level 4) includes the urban centre of the Gold Coast, stretching from Yatala to Coolangatta and west towards Tamborine Mountain. The region includes the electorates of Bonney, Broadwater, Burleigh, Coomera, Currumbin, Gaven, Mermaid Beach, Mudgeeraba, Southport, Surfers Paradise, Theodore and part of Scenic Rim.</w:t>
      </w:r>
      <w:r>
        <w:rPr>
          <w:rFonts w:ascii="Arial" w:hAnsi="Arial" w:cs="Arial"/>
          <w:sz w:val="22"/>
          <w:szCs w:val="22"/>
        </w:rPr>
        <w:t xml:space="preserve"> As at 30 June 2022, t</w:t>
      </w:r>
      <w:r w:rsidR="00CE39AD" w:rsidRPr="00644AC1">
        <w:rPr>
          <w:rFonts w:ascii="Arial" w:hAnsi="Arial" w:cs="Arial"/>
          <w:bCs/>
          <w:spacing w:val="-3"/>
          <w:sz w:val="22"/>
          <w:szCs w:val="22"/>
        </w:rPr>
        <w:t xml:space="preserve">he </w:t>
      </w:r>
      <w:r w:rsidR="00FD5C06" w:rsidRPr="00644AC1">
        <w:rPr>
          <w:rFonts w:ascii="Arial" w:hAnsi="Arial" w:cs="Arial"/>
          <w:bCs/>
          <w:spacing w:val="-3"/>
          <w:sz w:val="22"/>
          <w:szCs w:val="22"/>
        </w:rPr>
        <w:t>Gold Coast</w:t>
      </w:r>
      <w:r w:rsidR="00CE39AD" w:rsidRPr="00644AC1">
        <w:rPr>
          <w:rFonts w:ascii="Arial" w:hAnsi="Arial" w:cs="Arial"/>
          <w:bCs/>
          <w:spacing w:val="-3"/>
          <w:sz w:val="22"/>
          <w:szCs w:val="22"/>
        </w:rPr>
        <w:t xml:space="preserve"> Local Government </w:t>
      </w:r>
      <w:r w:rsidR="00304FAA" w:rsidRPr="00644AC1">
        <w:rPr>
          <w:rFonts w:ascii="Arial" w:hAnsi="Arial" w:cs="Arial"/>
          <w:bCs/>
          <w:spacing w:val="-3"/>
          <w:sz w:val="22"/>
          <w:szCs w:val="22"/>
        </w:rPr>
        <w:t xml:space="preserve">Statistical </w:t>
      </w:r>
      <w:r w:rsidR="00CE39AD" w:rsidRPr="00644AC1">
        <w:rPr>
          <w:rFonts w:ascii="Arial" w:hAnsi="Arial" w:cs="Arial"/>
          <w:bCs/>
          <w:spacing w:val="-3"/>
          <w:sz w:val="22"/>
          <w:szCs w:val="22"/>
        </w:rPr>
        <w:t>Area</w:t>
      </w:r>
      <w:r w:rsidR="00304FAA" w:rsidRPr="00644AC1">
        <w:rPr>
          <w:rFonts w:ascii="Arial" w:hAnsi="Arial" w:cs="Arial"/>
          <w:bCs/>
          <w:spacing w:val="-3"/>
          <w:sz w:val="22"/>
          <w:szCs w:val="22"/>
        </w:rPr>
        <w:t xml:space="preserve"> Leve</w:t>
      </w:r>
      <w:r w:rsidR="00304FAA">
        <w:rPr>
          <w:rFonts w:ascii="Arial" w:hAnsi="Arial" w:cs="Arial"/>
          <w:bCs/>
          <w:spacing w:val="-3"/>
          <w:sz w:val="22"/>
          <w:szCs w:val="22"/>
        </w:rPr>
        <w:t>l 4</w:t>
      </w:r>
      <w:r w:rsidR="00CE39AD" w:rsidRPr="00CE39AD">
        <w:rPr>
          <w:rFonts w:ascii="Arial" w:hAnsi="Arial" w:cs="Arial"/>
          <w:bCs/>
          <w:spacing w:val="-3"/>
          <w:sz w:val="22"/>
          <w:szCs w:val="22"/>
        </w:rPr>
        <w:t xml:space="preserve"> </w:t>
      </w:r>
      <w:r w:rsidR="00FD5C06">
        <w:rPr>
          <w:rFonts w:ascii="Arial" w:hAnsi="Arial" w:cs="Arial"/>
          <w:bCs/>
          <w:spacing w:val="-3"/>
          <w:sz w:val="22"/>
          <w:szCs w:val="22"/>
        </w:rPr>
        <w:t>had an estimated population of 6</w:t>
      </w:r>
      <w:r w:rsidR="00304FAA">
        <w:rPr>
          <w:rFonts w:ascii="Arial" w:hAnsi="Arial" w:cs="Arial"/>
          <w:bCs/>
          <w:spacing w:val="-3"/>
          <w:sz w:val="22"/>
          <w:szCs w:val="22"/>
        </w:rPr>
        <w:t>63</w:t>
      </w:r>
      <w:r w:rsidR="00FD5C06">
        <w:rPr>
          <w:rFonts w:ascii="Arial" w:hAnsi="Arial" w:cs="Arial"/>
          <w:bCs/>
          <w:spacing w:val="-3"/>
          <w:sz w:val="22"/>
          <w:szCs w:val="22"/>
        </w:rPr>
        <w:t>,</w:t>
      </w:r>
      <w:r w:rsidR="00304FAA">
        <w:rPr>
          <w:rFonts w:ascii="Arial" w:hAnsi="Arial" w:cs="Arial"/>
          <w:bCs/>
          <w:spacing w:val="-3"/>
          <w:sz w:val="22"/>
          <w:szCs w:val="22"/>
        </w:rPr>
        <w:t>984</w:t>
      </w:r>
      <w:r w:rsidR="00FD5C06">
        <w:rPr>
          <w:rFonts w:ascii="Arial" w:hAnsi="Arial" w:cs="Arial"/>
          <w:bCs/>
          <w:spacing w:val="-3"/>
          <w:sz w:val="22"/>
          <w:szCs w:val="22"/>
        </w:rPr>
        <w:t xml:space="preserve"> persons</w:t>
      </w:r>
      <w:r>
        <w:rPr>
          <w:rFonts w:ascii="Arial" w:hAnsi="Arial" w:cs="Arial"/>
          <w:bCs/>
          <w:spacing w:val="-3"/>
          <w:sz w:val="22"/>
          <w:szCs w:val="22"/>
        </w:rPr>
        <w:t>.</w:t>
      </w:r>
    </w:p>
    <w:p w14:paraId="68A3611C" w14:textId="0A6C4098" w:rsidR="002820CE" w:rsidRDefault="002820CE" w:rsidP="002820CE">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Since March 2015</w:t>
      </w:r>
      <w:r w:rsidR="00644AC1">
        <w:rPr>
          <w:rFonts w:ascii="Arial" w:hAnsi="Arial" w:cs="Arial"/>
          <w:bCs/>
          <w:spacing w:val="-3"/>
          <w:sz w:val="22"/>
          <w:szCs w:val="22"/>
        </w:rPr>
        <w:t>,</w:t>
      </w:r>
      <w:r>
        <w:rPr>
          <w:rFonts w:ascii="Arial" w:hAnsi="Arial" w:cs="Arial"/>
          <w:bCs/>
          <w:spacing w:val="-3"/>
          <w:sz w:val="22"/>
          <w:szCs w:val="22"/>
        </w:rPr>
        <w:t xml:space="preserve"> the Queensland Government has delivered better services including:</w:t>
      </w:r>
    </w:p>
    <w:p w14:paraId="5ED16901" w14:textId="77777777" w:rsidR="002820CE" w:rsidRPr="005829E6" w:rsidRDefault="002820CE" w:rsidP="00F31ECE">
      <w:pPr>
        <w:numPr>
          <w:ilvl w:val="0"/>
          <w:numId w:val="2"/>
        </w:numPr>
        <w:tabs>
          <w:tab w:val="num" w:pos="280"/>
        </w:tabs>
        <w:spacing w:before="120"/>
        <w:ind w:left="821" w:hanging="461"/>
        <w:jc w:val="both"/>
        <w:rPr>
          <w:rFonts w:ascii="Arial" w:hAnsi="Arial" w:cs="Arial"/>
          <w:sz w:val="22"/>
          <w:szCs w:val="22"/>
        </w:rPr>
      </w:pPr>
      <w:r w:rsidRPr="00FD5C06">
        <w:rPr>
          <w:rFonts w:ascii="Arial" w:hAnsi="Arial" w:cs="Arial"/>
          <w:bCs/>
          <w:spacing w:val="-3"/>
          <w:sz w:val="22"/>
          <w:szCs w:val="22"/>
        </w:rPr>
        <w:t>1</w:t>
      </w:r>
      <w:r w:rsidRPr="005829E6">
        <w:rPr>
          <w:rFonts w:ascii="Arial" w:hAnsi="Arial" w:cs="Arial"/>
          <w:sz w:val="22"/>
          <w:szCs w:val="22"/>
        </w:rPr>
        <w:t>670 extra nurses – up 60.4%</w:t>
      </w:r>
    </w:p>
    <w:p w14:paraId="22B6328B" w14:textId="77777777" w:rsidR="002820CE" w:rsidRPr="005829E6" w:rsidRDefault="002820CE" w:rsidP="00F31ECE">
      <w:pPr>
        <w:numPr>
          <w:ilvl w:val="0"/>
          <w:numId w:val="2"/>
        </w:numPr>
        <w:tabs>
          <w:tab w:val="num" w:pos="280"/>
        </w:tabs>
        <w:spacing w:before="120"/>
        <w:ind w:left="821" w:hanging="461"/>
        <w:jc w:val="both"/>
        <w:rPr>
          <w:rFonts w:ascii="Arial" w:hAnsi="Arial" w:cs="Arial"/>
          <w:sz w:val="22"/>
          <w:szCs w:val="22"/>
        </w:rPr>
      </w:pPr>
      <w:r w:rsidRPr="005829E6">
        <w:rPr>
          <w:rFonts w:ascii="Arial" w:hAnsi="Arial" w:cs="Arial"/>
          <w:sz w:val="22"/>
          <w:szCs w:val="22"/>
        </w:rPr>
        <w:t>711 extra teachers – up 15.9%</w:t>
      </w:r>
    </w:p>
    <w:p w14:paraId="42BDB68B" w14:textId="77777777" w:rsidR="002820CE" w:rsidRPr="005829E6" w:rsidRDefault="002820CE" w:rsidP="00F31ECE">
      <w:pPr>
        <w:numPr>
          <w:ilvl w:val="0"/>
          <w:numId w:val="2"/>
        </w:numPr>
        <w:tabs>
          <w:tab w:val="num" w:pos="280"/>
        </w:tabs>
        <w:spacing w:before="120"/>
        <w:ind w:left="821" w:hanging="461"/>
        <w:jc w:val="both"/>
        <w:rPr>
          <w:rFonts w:ascii="Arial" w:hAnsi="Arial" w:cs="Arial"/>
          <w:sz w:val="22"/>
          <w:szCs w:val="22"/>
        </w:rPr>
      </w:pPr>
      <w:r w:rsidRPr="005829E6">
        <w:rPr>
          <w:rFonts w:ascii="Arial" w:hAnsi="Arial" w:cs="Arial"/>
          <w:sz w:val="22"/>
          <w:szCs w:val="22"/>
        </w:rPr>
        <w:t>405 extra doctors – up 44.4%</w:t>
      </w:r>
    </w:p>
    <w:p w14:paraId="0310C73E" w14:textId="77777777" w:rsidR="002820CE" w:rsidRPr="00FD5C06" w:rsidRDefault="002820CE" w:rsidP="00F31ECE">
      <w:pPr>
        <w:numPr>
          <w:ilvl w:val="0"/>
          <w:numId w:val="2"/>
        </w:numPr>
        <w:tabs>
          <w:tab w:val="num" w:pos="280"/>
        </w:tabs>
        <w:spacing w:before="120"/>
        <w:ind w:left="821" w:hanging="461"/>
        <w:jc w:val="both"/>
        <w:rPr>
          <w:rFonts w:ascii="Arial" w:hAnsi="Arial" w:cs="Arial"/>
          <w:bCs/>
          <w:spacing w:val="-3"/>
          <w:sz w:val="22"/>
          <w:szCs w:val="22"/>
        </w:rPr>
      </w:pPr>
      <w:r w:rsidRPr="005829E6">
        <w:rPr>
          <w:rFonts w:ascii="Arial" w:hAnsi="Arial" w:cs="Arial"/>
          <w:sz w:val="22"/>
          <w:szCs w:val="22"/>
        </w:rPr>
        <w:t>41 extr</w:t>
      </w:r>
      <w:r w:rsidRPr="00FD5C06">
        <w:rPr>
          <w:rFonts w:ascii="Arial" w:hAnsi="Arial" w:cs="Arial"/>
          <w:bCs/>
          <w:spacing w:val="-3"/>
          <w:sz w:val="22"/>
          <w:szCs w:val="22"/>
        </w:rPr>
        <w:t>a firefighters</w:t>
      </w:r>
      <w:r>
        <w:rPr>
          <w:rFonts w:ascii="Arial" w:hAnsi="Arial" w:cs="Arial"/>
          <w:bCs/>
          <w:spacing w:val="-3"/>
          <w:sz w:val="22"/>
          <w:szCs w:val="22"/>
        </w:rPr>
        <w:t xml:space="preserve"> –</w:t>
      </w:r>
      <w:r w:rsidRPr="00FD5C06">
        <w:rPr>
          <w:rFonts w:ascii="Arial" w:hAnsi="Arial" w:cs="Arial"/>
          <w:bCs/>
          <w:spacing w:val="-3"/>
          <w:sz w:val="22"/>
          <w:szCs w:val="22"/>
        </w:rPr>
        <w:t xml:space="preserve"> up 16.7%</w:t>
      </w:r>
      <w:r>
        <w:rPr>
          <w:rFonts w:ascii="Arial" w:hAnsi="Arial" w:cs="Arial"/>
          <w:bCs/>
          <w:spacing w:val="-3"/>
          <w:sz w:val="22"/>
          <w:szCs w:val="22"/>
        </w:rPr>
        <w:t>.</w:t>
      </w:r>
    </w:p>
    <w:p w14:paraId="10EAB372" w14:textId="77777777" w:rsidR="00FD5C06" w:rsidRDefault="00807043" w:rsidP="00CE39AD">
      <w:pPr>
        <w:numPr>
          <w:ilvl w:val="0"/>
          <w:numId w:val="1"/>
        </w:numPr>
        <w:tabs>
          <w:tab w:val="clear" w:pos="720"/>
          <w:tab w:val="num" w:pos="360"/>
        </w:tabs>
        <w:spacing w:before="240"/>
        <w:ind w:left="360"/>
        <w:jc w:val="both"/>
        <w:rPr>
          <w:rFonts w:ascii="Arial" w:hAnsi="Arial" w:cs="Arial"/>
          <w:bCs/>
          <w:spacing w:val="-3"/>
          <w:sz w:val="22"/>
          <w:szCs w:val="22"/>
        </w:rPr>
      </w:pPr>
      <w:r w:rsidRPr="00CE39AD">
        <w:rPr>
          <w:rFonts w:ascii="Arial" w:hAnsi="Arial" w:cs="Arial"/>
          <w:bCs/>
          <w:spacing w:val="-3"/>
          <w:sz w:val="22"/>
          <w:szCs w:val="22"/>
        </w:rPr>
        <w:t xml:space="preserve">The Queensland Government is supporting </w:t>
      </w:r>
      <w:r w:rsidR="001810DE" w:rsidRPr="00CE39AD">
        <w:rPr>
          <w:rFonts w:ascii="Arial" w:hAnsi="Arial" w:cs="Arial"/>
          <w:bCs/>
          <w:spacing w:val="-3"/>
          <w:sz w:val="22"/>
          <w:szCs w:val="22"/>
        </w:rPr>
        <w:t>the region</w:t>
      </w:r>
      <w:r w:rsidRPr="00CE39AD">
        <w:rPr>
          <w:rFonts w:ascii="Arial" w:hAnsi="Arial" w:cs="Arial"/>
          <w:bCs/>
          <w:spacing w:val="-3"/>
          <w:sz w:val="22"/>
          <w:szCs w:val="22"/>
        </w:rPr>
        <w:t xml:space="preserve"> </w:t>
      </w:r>
      <w:r w:rsidR="003E1EDE" w:rsidRPr="00CE39AD">
        <w:rPr>
          <w:rFonts w:ascii="Arial" w:hAnsi="Arial" w:cs="Arial"/>
          <w:bCs/>
          <w:spacing w:val="-3"/>
          <w:sz w:val="22"/>
          <w:szCs w:val="22"/>
        </w:rPr>
        <w:t xml:space="preserve">through </w:t>
      </w:r>
      <w:r w:rsidR="00FD5C06">
        <w:rPr>
          <w:rFonts w:ascii="Arial" w:hAnsi="Arial" w:cs="Arial"/>
          <w:bCs/>
          <w:spacing w:val="-3"/>
          <w:sz w:val="22"/>
          <w:szCs w:val="22"/>
        </w:rPr>
        <w:t>the 2023-24 budget including:</w:t>
      </w:r>
    </w:p>
    <w:p w14:paraId="54C18EB1" w14:textId="3DFAD892" w:rsidR="00FD5C06" w:rsidRPr="005829E6" w:rsidRDefault="00FD5C06" w:rsidP="00F31ECE">
      <w:pPr>
        <w:numPr>
          <w:ilvl w:val="0"/>
          <w:numId w:val="2"/>
        </w:numPr>
        <w:tabs>
          <w:tab w:val="num" w:pos="280"/>
        </w:tabs>
        <w:spacing w:before="120"/>
        <w:ind w:left="821" w:hanging="461"/>
        <w:jc w:val="both"/>
        <w:rPr>
          <w:rFonts w:ascii="Arial" w:hAnsi="Arial" w:cs="Arial"/>
          <w:sz w:val="22"/>
          <w:szCs w:val="22"/>
        </w:rPr>
      </w:pPr>
      <w:r w:rsidRPr="005829E6">
        <w:rPr>
          <w:rFonts w:ascii="Arial" w:hAnsi="Arial" w:cs="Arial"/>
          <w:sz w:val="22"/>
          <w:szCs w:val="22"/>
        </w:rPr>
        <w:t>$2.3</w:t>
      </w:r>
      <w:r w:rsidR="002820CE" w:rsidRPr="005829E6">
        <w:rPr>
          <w:rFonts w:ascii="Arial" w:hAnsi="Arial" w:cs="Arial"/>
          <w:sz w:val="22"/>
          <w:szCs w:val="22"/>
        </w:rPr>
        <w:t xml:space="preserve"> billion</w:t>
      </w:r>
      <w:r w:rsidRPr="005829E6">
        <w:rPr>
          <w:rFonts w:ascii="Arial" w:hAnsi="Arial" w:cs="Arial"/>
          <w:sz w:val="22"/>
          <w:szCs w:val="22"/>
        </w:rPr>
        <w:t xml:space="preserve"> for infrastructure and capital works supporting 6500 jobs </w:t>
      </w:r>
    </w:p>
    <w:p w14:paraId="208C0C78" w14:textId="4E39DC83" w:rsidR="00FD5C06" w:rsidRPr="005829E6" w:rsidRDefault="00FD5C06" w:rsidP="00F31ECE">
      <w:pPr>
        <w:numPr>
          <w:ilvl w:val="0"/>
          <w:numId w:val="2"/>
        </w:numPr>
        <w:tabs>
          <w:tab w:val="num" w:pos="280"/>
        </w:tabs>
        <w:spacing w:before="120"/>
        <w:ind w:left="821" w:hanging="461"/>
        <w:jc w:val="both"/>
        <w:rPr>
          <w:rFonts w:ascii="Arial" w:hAnsi="Arial" w:cs="Arial"/>
          <w:sz w:val="22"/>
          <w:szCs w:val="22"/>
        </w:rPr>
      </w:pPr>
      <w:r w:rsidRPr="005829E6">
        <w:rPr>
          <w:rFonts w:ascii="Arial" w:hAnsi="Arial" w:cs="Arial"/>
          <w:sz w:val="22"/>
          <w:szCs w:val="22"/>
        </w:rPr>
        <w:t>$2.1</w:t>
      </w:r>
      <w:r w:rsidR="002820CE" w:rsidRPr="005829E6">
        <w:rPr>
          <w:rFonts w:ascii="Arial" w:hAnsi="Arial" w:cs="Arial"/>
          <w:sz w:val="22"/>
          <w:szCs w:val="22"/>
        </w:rPr>
        <w:t xml:space="preserve"> billion </w:t>
      </w:r>
      <w:r w:rsidRPr="005829E6">
        <w:rPr>
          <w:rFonts w:ascii="Arial" w:hAnsi="Arial" w:cs="Arial"/>
          <w:sz w:val="22"/>
          <w:szCs w:val="22"/>
        </w:rPr>
        <w:t>for the Gold Coast Hospital and Health Service</w:t>
      </w:r>
    </w:p>
    <w:p w14:paraId="37C72E36" w14:textId="7EAA7011" w:rsidR="00FD5C06" w:rsidRPr="005829E6" w:rsidRDefault="00FD5C06" w:rsidP="00F31ECE">
      <w:pPr>
        <w:numPr>
          <w:ilvl w:val="0"/>
          <w:numId w:val="2"/>
        </w:numPr>
        <w:tabs>
          <w:tab w:val="num" w:pos="280"/>
        </w:tabs>
        <w:spacing w:before="120"/>
        <w:ind w:left="821" w:hanging="461"/>
        <w:jc w:val="both"/>
        <w:rPr>
          <w:rFonts w:ascii="Arial" w:hAnsi="Arial" w:cs="Arial"/>
          <w:sz w:val="22"/>
          <w:szCs w:val="22"/>
        </w:rPr>
      </w:pPr>
      <w:r w:rsidRPr="005829E6">
        <w:rPr>
          <w:rFonts w:ascii="Arial" w:hAnsi="Arial" w:cs="Arial"/>
          <w:sz w:val="22"/>
          <w:szCs w:val="22"/>
        </w:rPr>
        <w:t>$89.7</w:t>
      </w:r>
      <w:r w:rsidR="002820CE" w:rsidRPr="005829E6">
        <w:rPr>
          <w:rFonts w:ascii="Arial" w:hAnsi="Arial" w:cs="Arial"/>
          <w:sz w:val="22"/>
          <w:szCs w:val="22"/>
        </w:rPr>
        <w:t xml:space="preserve"> million</w:t>
      </w:r>
      <w:r w:rsidRPr="005829E6">
        <w:rPr>
          <w:rFonts w:ascii="Arial" w:hAnsi="Arial" w:cs="Arial"/>
          <w:sz w:val="22"/>
          <w:szCs w:val="22"/>
        </w:rPr>
        <w:t xml:space="preserve"> to maintain, improve and upgrade schools</w:t>
      </w:r>
    </w:p>
    <w:p w14:paraId="6F44A68E" w14:textId="11F4D85E" w:rsidR="00FD5C06" w:rsidRPr="005829E6" w:rsidRDefault="00FD5C06" w:rsidP="00F31ECE">
      <w:pPr>
        <w:numPr>
          <w:ilvl w:val="0"/>
          <w:numId w:val="2"/>
        </w:numPr>
        <w:tabs>
          <w:tab w:val="num" w:pos="280"/>
        </w:tabs>
        <w:spacing w:before="120"/>
        <w:ind w:left="821" w:hanging="461"/>
        <w:jc w:val="both"/>
        <w:rPr>
          <w:rFonts w:ascii="Arial" w:hAnsi="Arial" w:cs="Arial"/>
          <w:sz w:val="22"/>
          <w:szCs w:val="22"/>
        </w:rPr>
      </w:pPr>
      <w:r w:rsidRPr="005829E6">
        <w:rPr>
          <w:rFonts w:ascii="Arial" w:hAnsi="Arial" w:cs="Arial"/>
          <w:sz w:val="22"/>
          <w:szCs w:val="22"/>
        </w:rPr>
        <w:t>$65.7</w:t>
      </w:r>
      <w:r w:rsidR="002820CE" w:rsidRPr="005829E6">
        <w:rPr>
          <w:rFonts w:ascii="Arial" w:hAnsi="Arial" w:cs="Arial"/>
          <w:sz w:val="22"/>
          <w:szCs w:val="22"/>
        </w:rPr>
        <w:t xml:space="preserve"> million </w:t>
      </w:r>
      <w:r w:rsidRPr="005829E6">
        <w:rPr>
          <w:rFonts w:ascii="Arial" w:hAnsi="Arial" w:cs="Arial"/>
          <w:sz w:val="22"/>
          <w:szCs w:val="22"/>
        </w:rPr>
        <w:t>for social housing</w:t>
      </w:r>
      <w:r w:rsidR="002820CE" w:rsidRPr="005829E6">
        <w:rPr>
          <w:rFonts w:ascii="Arial" w:hAnsi="Arial" w:cs="Arial"/>
          <w:sz w:val="22"/>
          <w:szCs w:val="22"/>
        </w:rPr>
        <w:t xml:space="preserve"> and </w:t>
      </w:r>
      <w:r w:rsidRPr="005829E6">
        <w:rPr>
          <w:rFonts w:ascii="Arial" w:hAnsi="Arial" w:cs="Arial"/>
          <w:sz w:val="22"/>
          <w:szCs w:val="22"/>
        </w:rPr>
        <w:t>$11.3</w:t>
      </w:r>
      <w:r w:rsidR="002820CE" w:rsidRPr="005829E6">
        <w:rPr>
          <w:rFonts w:ascii="Arial" w:hAnsi="Arial" w:cs="Arial"/>
          <w:sz w:val="22"/>
          <w:szCs w:val="22"/>
        </w:rPr>
        <w:t xml:space="preserve"> million </w:t>
      </w:r>
      <w:r w:rsidRPr="005829E6">
        <w:rPr>
          <w:rFonts w:ascii="Arial" w:hAnsi="Arial" w:cs="Arial"/>
          <w:sz w:val="22"/>
          <w:szCs w:val="22"/>
        </w:rPr>
        <w:t>for homelessness services</w:t>
      </w:r>
    </w:p>
    <w:p w14:paraId="37B686BA" w14:textId="3514AA43" w:rsidR="00FD5C06" w:rsidRPr="00FD5C06" w:rsidRDefault="00FD5C06" w:rsidP="00F31ECE">
      <w:pPr>
        <w:numPr>
          <w:ilvl w:val="0"/>
          <w:numId w:val="2"/>
        </w:numPr>
        <w:tabs>
          <w:tab w:val="num" w:pos="280"/>
        </w:tabs>
        <w:spacing w:before="120"/>
        <w:ind w:left="821" w:hanging="461"/>
        <w:jc w:val="both"/>
        <w:rPr>
          <w:rFonts w:ascii="Arial" w:hAnsi="Arial" w:cs="Arial"/>
          <w:bCs/>
          <w:spacing w:val="-3"/>
          <w:sz w:val="22"/>
          <w:szCs w:val="22"/>
        </w:rPr>
      </w:pPr>
      <w:r w:rsidRPr="005829E6">
        <w:rPr>
          <w:rFonts w:ascii="Arial" w:hAnsi="Arial" w:cs="Arial"/>
          <w:sz w:val="22"/>
          <w:szCs w:val="22"/>
        </w:rPr>
        <w:t>$5.9</w:t>
      </w:r>
      <w:r w:rsidR="002820CE" w:rsidRPr="005829E6">
        <w:rPr>
          <w:rFonts w:ascii="Arial" w:hAnsi="Arial" w:cs="Arial"/>
          <w:sz w:val="22"/>
          <w:szCs w:val="22"/>
        </w:rPr>
        <w:t xml:space="preserve"> </w:t>
      </w:r>
      <w:r w:rsidR="002820CE">
        <w:rPr>
          <w:rFonts w:ascii="Arial" w:hAnsi="Arial" w:cs="Arial"/>
          <w:bCs/>
          <w:spacing w:val="-3"/>
          <w:sz w:val="22"/>
          <w:szCs w:val="22"/>
        </w:rPr>
        <w:t>million</w:t>
      </w:r>
      <w:r w:rsidR="002820CE" w:rsidRPr="00FD5C06">
        <w:rPr>
          <w:rFonts w:ascii="Arial" w:hAnsi="Arial" w:cs="Arial"/>
          <w:bCs/>
          <w:spacing w:val="-3"/>
          <w:sz w:val="22"/>
          <w:szCs w:val="22"/>
        </w:rPr>
        <w:t xml:space="preserve"> </w:t>
      </w:r>
      <w:r w:rsidRPr="00FD5C06">
        <w:rPr>
          <w:rFonts w:ascii="Arial" w:hAnsi="Arial" w:cs="Arial"/>
          <w:bCs/>
          <w:spacing w:val="-3"/>
          <w:sz w:val="22"/>
          <w:szCs w:val="22"/>
        </w:rPr>
        <w:t>for Skilling Queenslanders for Work training</w:t>
      </w:r>
      <w:r>
        <w:rPr>
          <w:rFonts w:ascii="Arial" w:hAnsi="Arial" w:cs="Arial"/>
          <w:bCs/>
          <w:spacing w:val="-3"/>
          <w:sz w:val="22"/>
          <w:szCs w:val="22"/>
        </w:rPr>
        <w:t>.</w:t>
      </w:r>
    </w:p>
    <w:p w14:paraId="63404CFC" w14:textId="2B835A6F" w:rsidR="00FD5C06" w:rsidRDefault="00FD5C06" w:rsidP="00CE39AD">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Key investments include projects such as:</w:t>
      </w:r>
    </w:p>
    <w:p w14:paraId="672E58C2" w14:textId="0153175D" w:rsidR="004900DD" w:rsidRPr="005829E6" w:rsidRDefault="004900DD" w:rsidP="00F31ECE">
      <w:pPr>
        <w:numPr>
          <w:ilvl w:val="0"/>
          <w:numId w:val="2"/>
        </w:numPr>
        <w:tabs>
          <w:tab w:val="num" w:pos="280"/>
        </w:tabs>
        <w:spacing w:before="120"/>
        <w:ind w:left="821" w:hanging="461"/>
        <w:jc w:val="both"/>
        <w:rPr>
          <w:rFonts w:ascii="Arial" w:hAnsi="Arial" w:cs="Arial"/>
          <w:sz w:val="22"/>
          <w:szCs w:val="22"/>
        </w:rPr>
      </w:pPr>
      <w:r w:rsidRPr="005829E6">
        <w:rPr>
          <w:rFonts w:ascii="Arial" w:hAnsi="Arial" w:cs="Arial"/>
          <w:sz w:val="22"/>
          <w:szCs w:val="22"/>
        </w:rPr>
        <w:t>Gold Coast Light Rail (Stage 3), Broadbeach South to Burleigh Heads</w:t>
      </w:r>
    </w:p>
    <w:p w14:paraId="78100AE7" w14:textId="18DDD47C" w:rsidR="004900DD" w:rsidRPr="005829E6" w:rsidRDefault="004900DD" w:rsidP="00F31ECE">
      <w:pPr>
        <w:numPr>
          <w:ilvl w:val="0"/>
          <w:numId w:val="2"/>
        </w:numPr>
        <w:tabs>
          <w:tab w:val="num" w:pos="280"/>
        </w:tabs>
        <w:spacing w:before="120"/>
        <w:ind w:left="821" w:hanging="461"/>
        <w:jc w:val="both"/>
        <w:rPr>
          <w:rFonts w:ascii="Arial" w:hAnsi="Arial" w:cs="Arial"/>
          <w:sz w:val="22"/>
          <w:szCs w:val="22"/>
        </w:rPr>
      </w:pPr>
      <w:r w:rsidRPr="005829E6">
        <w:rPr>
          <w:rFonts w:ascii="Arial" w:hAnsi="Arial" w:cs="Arial"/>
          <w:sz w:val="22"/>
          <w:szCs w:val="22"/>
        </w:rPr>
        <w:t xml:space="preserve">Coomera Connector (Stage 1), Coomera to Nerang </w:t>
      </w:r>
    </w:p>
    <w:p w14:paraId="41863E4B" w14:textId="5DFBABE2" w:rsidR="00304FAA" w:rsidRPr="005829E6" w:rsidRDefault="004900DD" w:rsidP="00F31ECE">
      <w:pPr>
        <w:numPr>
          <w:ilvl w:val="0"/>
          <w:numId w:val="2"/>
        </w:numPr>
        <w:tabs>
          <w:tab w:val="num" w:pos="280"/>
        </w:tabs>
        <w:spacing w:before="120"/>
        <w:ind w:left="821" w:hanging="461"/>
        <w:jc w:val="both"/>
        <w:rPr>
          <w:rFonts w:ascii="Arial" w:hAnsi="Arial" w:cs="Arial"/>
          <w:sz w:val="22"/>
          <w:szCs w:val="22"/>
        </w:rPr>
      </w:pPr>
      <w:r w:rsidRPr="005829E6">
        <w:rPr>
          <w:rFonts w:ascii="Arial" w:hAnsi="Arial" w:cs="Arial"/>
          <w:sz w:val="22"/>
          <w:szCs w:val="22"/>
        </w:rPr>
        <w:t xml:space="preserve">Pacific Motorway, Varsity Lakes to Tugun upgrade </w:t>
      </w:r>
    </w:p>
    <w:p w14:paraId="0C4A7153" w14:textId="1ACD3D58" w:rsidR="004900DD" w:rsidRPr="005829E6" w:rsidRDefault="002820CE" w:rsidP="00F31ECE">
      <w:pPr>
        <w:numPr>
          <w:ilvl w:val="0"/>
          <w:numId w:val="2"/>
        </w:numPr>
        <w:tabs>
          <w:tab w:val="num" w:pos="280"/>
        </w:tabs>
        <w:spacing w:before="120"/>
        <w:ind w:left="821" w:hanging="461"/>
        <w:jc w:val="both"/>
        <w:rPr>
          <w:rFonts w:ascii="Arial" w:hAnsi="Arial" w:cs="Arial"/>
          <w:sz w:val="22"/>
          <w:szCs w:val="22"/>
        </w:rPr>
      </w:pPr>
      <w:r w:rsidRPr="005829E6">
        <w:rPr>
          <w:rFonts w:ascii="Arial" w:hAnsi="Arial" w:cs="Arial"/>
          <w:sz w:val="22"/>
          <w:szCs w:val="22"/>
        </w:rPr>
        <w:t>n</w:t>
      </w:r>
      <w:r w:rsidR="004900DD" w:rsidRPr="005829E6">
        <w:rPr>
          <w:rFonts w:ascii="Arial" w:hAnsi="Arial" w:cs="Arial"/>
          <w:sz w:val="22"/>
          <w:szCs w:val="22"/>
        </w:rPr>
        <w:t>ew Coomera Hospital construction</w:t>
      </w:r>
    </w:p>
    <w:p w14:paraId="1EEA3B58" w14:textId="02698B01" w:rsidR="004900DD" w:rsidRPr="005829E6" w:rsidRDefault="002820CE" w:rsidP="00F31ECE">
      <w:pPr>
        <w:numPr>
          <w:ilvl w:val="0"/>
          <w:numId w:val="2"/>
        </w:numPr>
        <w:tabs>
          <w:tab w:val="num" w:pos="280"/>
        </w:tabs>
        <w:spacing w:before="120"/>
        <w:ind w:left="821" w:hanging="461"/>
        <w:jc w:val="both"/>
        <w:rPr>
          <w:rFonts w:ascii="Arial" w:hAnsi="Arial" w:cs="Arial"/>
          <w:sz w:val="22"/>
          <w:szCs w:val="22"/>
        </w:rPr>
      </w:pPr>
      <w:r w:rsidRPr="005829E6">
        <w:rPr>
          <w:rFonts w:ascii="Arial" w:hAnsi="Arial" w:cs="Arial"/>
          <w:sz w:val="22"/>
          <w:szCs w:val="22"/>
        </w:rPr>
        <w:t>Gold Coast University Hospital</w:t>
      </w:r>
      <w:r w:rsidR="004900DD" w:rsidRPr="005829E6">
        <w:rPr>
          <w:rFonts w:ascii="Arial" w:hAnsi="Arial" w:cs="Arial"/>
          <w:sz w:val="22"/>
          <w:szCs w:val="22"/>
        </w:rPr>
        <w:t xml:space="preserve"> new </w:t>
      </w:r>
      <w:r w:rsidRPr="005829E6">
        <w:rPr>
          <w:rFonts w:ascii="Arial" w:hAnsi="Arial" w:cs="Arial"/>
          <w:sz w:val="22"/>
          <w:szCs w:val="22"/>
        </w:rPr>
        <w:t xml:space="preserve">Secure </w:t>
      </w:r>
      <w:r w:rsidR="004900DD" w:rsidRPr="005829E6">
        <w:rPr>
          <w:rFonts w:ascii="Arial" w:hAnsi="Arial" w:cs="Arial"/>
          <w:sz w:val="22"/>
          <w:szCs w:val="22"/>
        </w:rPr>
        <w:t xml:space="preserve">Mental Health Rehabilitation Unit </w:t>
      </w:r>
      <w:r w:rsidRPr="005829E6">
        <w:rPr>
          <w:rFonts w:ascii="Arial" w:hAnsi="Arial" w:cs="Arial"/>
          <w:sz w:val="22"/>
          <w:szCs w:val="22"/>
        </w:rPr>
        <w:t>and additional inpatient capacity</w:t>
      </w:r>
      <w:r w:rsidR="004900DD" w:rsidRPr="005829E6">
        <w:rPr>
          <w:rFonts w:ascii="Arial" w:hAnsi="Arial" w:cs="Arial"/>
          <w:sz w:val="22"/>
          <w:szCs w:val="22"/>
        </w:rPr>
        <w:t xml:space="preserve"> </w:t>
      </w:r>
    </w:p>
    <w:p w14:paraId="1AF36FAB" w14:textId="178F4818" w:rsidR="004900DD" w:rsidRPr="005829E6" w:rsidRDefault="004900DD" w:rsidP="00F31ECE">
      <w:pPr>
        <w:numPr>
          <w:ilvl w:val="0"/>
          <w:numId w:val="2"/>
        </w:numPr>
        <w:tabs>
          <w:tab w:val="num" w:pos="280"/>
        </w:tabs>
        <w:spacing w:before="120"/>
        <w:ind w:left="821" w:hanging="461"/>
        <w:jc w:val="both"/>
        <w:rPr>
          <w:rFonts w:ascii="Arial" w:hAnsi="Arial" w:cs="Arial"/>
          <w:sz w:val="22"/>
          <w:szCs w:val="22"/>
        </w:rPr>
      </w:pPr>
      <w:r w:rsidRPr="005829E6">
        <w:rPr>
          <w:rFonts w:ascii="Arial" w:hAnsi="Arial" w:cs="Arial"/>
          <w:sz w:val="22"/>
          <w:szCs w:val="22"/>
        </w:rPr>
        <w:t xml:space="preserve">Southport ambulance station and Gold Coast Operations Centre </w:t>
      </w:r>
    </w:p>
    <w:p w14:paraId="4E91B2E0" w14:textId="63470562" w:rsidR="004900DD" w:rsidRPr="005829E6" w:rsidRDefault="004900DD" w:rsidP="00F31ECE">
      <w:pPr>
        <w:numPr>
          <w:ilvl w:val="0"/>
          <w:numId w:val="2"/>
        </w:numPr>
        <w:tabs>
          <w:tab w:val="num" w:pos="280"/>
        </w:tabs>
        <w:spacing w:before="120"/>
        <w:ind w:left="821" w:hanging="461"/>
        <w:jc w:val="both"/>
        <w:rPr>
          <w:rFonts w:ascii="Arial" w:hAnsi="Arial" w:cs="Arial"/>
          <w:sz w:val="22"/>
          <w:szCs w:val="22"/>
        </w:rPr>
      </w:pPr>
      <w:r w:rsidRPr="005829E6">
        <w:rPr>
          <w:rFonts w:ascii="Arial" w:hAnsi="Arial" w:cs="Arial"/>
          <w:sz w:val="22"/>
          <w:szCs w:val="22"/>
        </w:rPr>
        <w:t xml:space="preserve">Coomera State Special School construction </w:t>
      </w:r>
    </w:p>
    <w:p w14:paraId="46882D44" w14:textId="36A663F5" w:rsidR="004900DD" w:rsidRPr="005829E6" w:rsidRDefault="004900DD" w:rsidP="00F31ECE">
      <w:pPr>
        <w:numPr>
          <w:ilvl w:val="0"/>
          <w:numId w:val="2"/>
        </w:numPr>
        <w:tabs>
          <w:tab w:val="num" w:pos="280"/>
        </w:tabs>
        <w:spacing w:before="120"/>
        <w:ind w:left="821" w:hanging="461"/>
        <w:jc w:val="both"/>
        <w:rPr>
          <w:rFonts w:ascii="Arial" w:hAnsi="Arial" w:cs="Arial"/>
          <w:sz w:val="22"/>
          <w:szCs w:val="22"/>
        </w:rPr>
      </w:pPr>
      <w:r w:rsidRPr="005829E6">
        <w:rPr>
          <w:rFonts w:ascii="Arial" w:hAnsi="Arial" w:cs="Arial"/>
          <w:sz w:val="22"/>
          <w:szCs w:val="22"/>
        </w:rPr>
        <w:t xml:space="preserve">Gainsborough State School construction </w:t>
      </w:r>
    </w:p>
    <w:p w14:paraId="1527141F" w14:textId="4124199A" w:rsidR="004900DD" w:rsidRPr="005829E6" w:rsidRDefault="004900DD" w:rsidP="00F31ECE">
      <w:pPr>
        <w:numPr>
          <w:ilvl w:val="0"/>
          <w:numId w:val="2"/>
        </w:numPr>
        <w:tabs>
          <w:tab w:val="num" w:pos="280"/>
        </w:tabs>
        <w:spacing w:before="120"/>
        <w:ind w:left="821" w:hanging="461"/>
        <w:jc w:val="both"/>
        <w:rPr>
          <w:rFonts w:ascii="Arial" w:hAnsi="Arial" w:cs="Arial"/>
          <w:sz w:val="22"/>
          <w:szCs w:val="22"/>
        </w:rPr>
      </w:pPr>
      <w:r w:rsidRPr="005829E6">
        <w:rPr>
          <w:rFonts w:ascii="Arial" w:hAnsi="Arial" w:cs="Arial"/>
          <w:sz w:val="22"/>
          <w:szCs w:val="22"/>
        </w:rPr>
        <w:t xml:space="preserve">Safer Schoolies volunteer </w:t>
      </w:r>
      <w:r w:rsidR="002820CE" w:rsidRPr="005829E6">
        <w:rPr>
          <w:rFonts w:ascii="Arial" w:hAnsi="Arial" w:cs="Arial"/>
          <w:sz w:val="22"/>
          <w:szCs w:val="22"/>
        </w:rPr>
        <w:t>and support services</w:t>
      </w:r>
    </w:p>
    <w:p w14:paraId="59F27F37" w14:textId="4E67B923" w:rsidR="004900DD" w:rsidRPr="005829E6" w:rsidRDefault="004900DD" w:rsidP="00F31ECE">
      <w:pPr>
        <w:numPr>
          <w:ilvl w:val="0"/>
          <w:numId w:val="2"/>
        </w:numPr>
        <w:tabs>
          <w:tab w:val="num" w:pos="280"/>
        </w:tabs>
        <w:spacing w:before="120"/>
        <w:ind w:left="821" w:hanging="461"/>
        <w:jc w:val="both"/>
        <w:rPr>
          <w:rFonts w:ascii="Arial" w:hAnsi="Arial" w:cs="Arial"/>
          <w:sz w:val="22"/>
          <w:szCs w:val="22"/>
        </w:rPr>
      </w:pPr>
      <w:r w:rsidRPr="005829E6">
        <w:rPr>
          <w:rFonts w:ascii="Arial" w:hAnsi="Arial" w:cs="Arial"/>
          <w:sz w:val="22"/>
          <w:szCs w:val="22"/>
        </w:rPr>
        <w:t xml:space="preserve">Binna Burra Lodge Rebuild </w:t>
      </w:r>
    </w:p>
    <w:p w14:paraId="173BAC7A" w14:textId="5814118F" w:rsidR="004900DD" w:rsidRPr="004900DD" w:rsidRDefault="004900DD" w:rsidP="00F31ECE">
      <w:pPr>
        <w:numPr>
          <w:ilvl w:val="0"/>
          <w:numId w:val="2"/>
        </w:numPr>
        <w:tabs>
          <w:tab w:val="num" w:pos="280"/>
        </w:tabs>
        <w:spacing w:before="120"/>
        <w:ind w:left="821" w:hanging="461"/>
        <w:jc w:val="both"/>
        <w:rPr>
          <w:rFonts w:ascii="Arial" w:hAnsi="Arial" w:cs="Arial"/>
          <w:bCs/>
          <w:spacing w:val="-3"/>
          <w:sz w:val="22"/>
          <w:szCs w:val="22"/>
        </w:rPr>
      </w:pPr>
      <w:r w:rsidRPr="005829E6">
        <w:rPr>
          <w:rFonts w:ascii="Arial" w:hAnsi="Arial" w:cs="Arial"/>
          <w:sz w:val="22"/>
          <w:szCs w:val="22"/>
        </w:rPr>
        <w:t>Currum</w:t>
      </w:r>
      <w:r w:rsidRPr="004900DD">
        <w:rPr>
          <w:rFonts w:ascii="Arial" w:hAnsi="Arial" w:cs="Arial"/>
          <w:bCs/>
          <w:spacing w:val="-3"/>
          <w:sz w:val="22"/>
          <w:szCs w:val="22"/>
          <w:lang w:val="en-US"/>
        </w:rPr>
        <w:t>bin Eco-Parkland</w:t>
      </w:r>
      <w:r>
        <w:rPr>
          <w:rFonts w:ascii="Arial" w:hAnsi="Arial" w:cs="Arial"/>
          <w:bCs/>
          <w:spacing w:val="-3"/>
          <w:sz w:val="22"/>
          <w:szCs w:val="22"/>
          <w:lang w:val="en-US"/>
        </w:rPr>
        <w:t>.</w:t>
      </w:r>
    </w:p>
    <w:p w14:paraId="7BC9F570" w14:textId="05E2A309" w:rsidR="00D6589B" w:rsidRPr="00B14180" w:rsidRDefault="00D6589B" w:rsidP="0042262A">
      <w:pPr>
        <w:numPr>
          <w:ilvl w:val="0"/>
          <w:numId w:val="1"/>
        </w:numPr>
        <w:tabs>
          <w:tab w:val="clear" w:pos="720"/>
          <w:tab w:val="num" w:pos="360"/>
        </w:tabs>
        <w:spacing w:before="240"/>
        <w:ind w:left="360"/>
        <w:jc w:val="both"/>
        <w:rPr>
          <w:rFonts w:ascii="Arial" w:hAnsi="Arial" w:cs="Arial"/>
          <w:sz w:val="22"/>
          <w:szCs w:val="22"/>
        </w:rPr>
      </w:pPr>
      <w:r w:rsidRPr="00C16692">
        <w:rPr>
          <w:rFonts w:ascii="Arial" w:hAnsi="Arial" w:cs="Arial"/>
          <w:sz w:val="22"/>
          <w:szCs w:val="22"/>
          <w:u w:val="single"/>
        </w:rPr>
        <w:t>Cabinet noted</w:t>
      </w:r>
      <w:r w:rsidR="0033747D" w:rsidRPr="00C16692">
        <w:rPr>
          <w:rFonts w:ascii="Arial" w:hAnsi="Arial" w:cs="Arial"/>
          <w:sz w:val="22"/>
          <w:szCs w:val="22"/>
        </w:rPr>
        <w:t xml:space="preserve"> the </w:t>
      </w:r>
      <w:r w:rsidR="00B14180" w:rsidRPr="00B14180">
        <w:rPr>
          <w:rFonts w:ascii="Arial" w:hAnsi="Arial" w:cs="Arial"/>
          <w:sz w:val="22"/>
          <w:szCs w:val="22"/>
        </w:rPr>
        <w:t xml:space="preserve">government achievements and investment in the </w:t>
      </w:r>
      <w:r w:rsidR="00FD5C06">
        <w:rPr>
          <w:rFonts w:ascii="Arial" w:hAnsi="Arial" w:cs="Arial"/>
          <w:sz w:val="22"/>
          <w:szCs w:val="22"/>
        </w:rPr>
        <w:t>Gold Coast r</w:t>
      </w:r>
      <w:r w:rsidR="00B14180" w:rsidRPr="00B14180">
        <w:rPr>
          <w:rFonts w:ascii="Arial" w:hAnsi="Arial" w:cs="Arial"/>
          <w:sz w:val="22"/>
          <w:szCs w:val="22"/>
        </w:rPr>
        <w:t>egion</w:t>
      </w:r>
      <w:r w:rsidRPr="00C16692">
        <w:rPr>
          <w:rFonts w:ascii="Arial" w:hAnsi="Arial" w:cs="Arial"/>
          <w:sz w:val="22"/>
          <w:szCs w:val="22"/>
        </w:rPr>
        <w:t>.</w:t>
      </w:r>
      <w:r w:rsidR="00B14180" w:rsidRPr="00B14180">
        <w:rPr>
          <w:rFonts w:ascii="Arial" w:hAnsi="Arial" w:cs="Arial"/>
          <w:sz w:val="22"/>
          <w:szCs w:val="22"/>
        </w:rPr>
        <w:t xml:space="preserve"> </w:t>
      </w:r>
    </w:p>
    <w:p w14:paraId="74B33DB6" w14:textId="5CC81700" w:rsidR="00D6589B" w:rsidRPr="00C16692" w:rsidRDefault="00D6589B" w:rsidP="00F31ECE">
      <w:pPr>
        <w:keepNext/>
        <w:numPr>
          <w:ilvl w:val="0"/>
          <w:numId w:val="1"/>
        </w:numPr>
        <w:tabs>
          <w:tab w:val="clear" w:pos="720"/>
          <w:tab w:val="num" w:pos="360"/>
        </w:tabs>
        <w:spacing w:before="360"/>
        <w:ind w:left="360"/>
        <w:jc w:val="both"/>
        <w:rPr>
          <w:rFonts w:ascii="Arial" w:hAnsi="Arial" w:cs="Arial"/>
          <w:sz w:val="22"/>
          <w:szCs w:val="22"/>
        </w:rPr>
      </w:pPr>
      <w:r w:rsidRPr="00C16692">
        <w:rPr>
          <w:rFonts w:ascii="Arial" w:hAnsi="Arial" w:cs="Arial"/>
          <w:i/>
          <w:sz w:val="22"/>
          <w:szCs w:val="22"/>
          <w:u w:val="single"/>
        </w:rPr>
        <w:t>Attachments</w:t>
      </w:r>
      <w:r w:rsidR="0033747D" w:rsidRPr="00C16692">
        <w:rPr>
          <w:rFonts w:ascii="Arial" w:hAnsi="Arial" w:cs="Arial"/>
          <w:iCs/>
          <w:sz w:val="22"/>
          <w:szCs w:val="22"/>
        </w:rPr>
        <w:t>:</w:t>
      </w:r>
    </w:p>
    <w:p w14:paraId="0624AEEB" w14:textId="6AD3DCBC" w:rsidR="00732E22" w:rsidRPr="00C16692" w:rsidRDefault="0033747D" w:rsidP="00F31ECE">
      <w:pPr>
        <w:numPr>
          <w:ilvl w:val="0"/>
          <w:numId w:val="2"/>
        </w:numPr>
        <w:tabs>
          <w:tab w:val="num" w:pos="280"/>
        </w:tabs>
        <w:spacing w:before="120"/>
        <w:ind w:left="821" w:hanging="461"/>
        <w:jc w:val="both"/>
        <w:rPr>
          <w:rFonts w:ascii="Arial" w:hAnsi="Arial" w:cs="Arial"/>
          <w:sz w:val="22"/>
          <w:szCs w:val="22"/>
        </w:rPr>
      </w:pPr>
      <w:r w:rsidRPr="00C16692">
        <w:rPr>
          <w:rFonts w:ascii="Arial" w:hAnsi="Arial" w:cs="Arial"/>
          <w:sz w:val="22"/>
          <w:szCs w:val="22"/>
        </w:rPr>
        <w:t>Nil</w:t>
      </w:r>
      <w:r w:rsidR="00D6589B" w:rsidRPr="00C16692">
        <w:rPr>
          <w:rFonts w:ascii="Arial" w:hAnsi="Arial" w:cs="Arial"/>
          <w:sz w:val="22"/>
          <w:szCs w:val="22"/>
        </w:rPr>
        <w:t>.</w:t>
      </w:r>
    </w:p>
    <w:sectPr w:rsidR="00732E22" w:rsidRPr="00C16692" w:rsidSect="00207F00">
      <w:headerReference w:type="default" r:id="rId10"/>
      <w:pgSz w:w="11906" w:h="16838" w:code="9"/>
      <w:pgMar w:top="1138" w:right="1138" w:bottom="576"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123F" w14:textId="77777777" w:rsidR="00207F00" w:rsidRDefault="00207F00" w:rsidP="00D6589B">
      <w:r>
        <w:separator/>
      </w:r>
    </w:p>
  </w:endnote>
  <w:endnote w:type="continuationSeparator" w:id="0">
    <w:p w14:paraId="2CDFF140" w14:textId="77777777" w:rsidR="00207F00" w:rsidRDefault="00207F0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E956" w14:textId="77777777" w:rsidR="00207F00" w:rsidRDefault="00207F00" w:rsidP="00D6589B">
      <w:r>
        <w:separator/>
      </w:r>
    </w:p>
  </w:footnote>
  <w:footnote w:type="continuationSeparator" w:id="0">
    <w:p w14:paraId="4EBAC343" w14:textId="77777777" w:rsidR="00207F00" w:rsidRDefault="00207F00"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5E55"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03A8C3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122E431" w14:textId="5712B3F3"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FD5C06">
      <w:rPr>
        <w:rFonts w:ascii="Arial" w:hAnsi="Arial" w:cs="Arial"/>
        <w:b/>
        <w:color w:val="auto"/>
        <w:sz w:val="22"/>
        <w:szCs w:val="22"/>
        <w:lang w:eastAsia="en-US"/>
      </w:rPr>
      <w:t>July</w:t>
    </w:r>
    <w:r w:rsidR="00292E63">
      <w:rPr>
        <w:rFonts w:ascii="Arial" w:hAnsi="Arial" w:cs="Arial"/>
        <w:b/>
        <w:color w:val="auto"/>
        <w:sz w:val="22"/>
        <w:szCs w:val="22"/>
        <w:lang w:eastAsia="en-US"/>
      </w:rPr>
      <w:t xml:space="preserve"> </w:t>
    </w:r>
    <w:r w:rsidR="0033747D">
      <w:rPr>
        <w:rFonts w:ascii="Arial" w:hAnsi="Arial" w:cs="Arial"/>
        <w:b/>
        <w:color w:val="auto"/>
        <w:sz w:val="22"/>
        <w:szCs w:val="22"/>
        <w:lang w:eastAsia="en-US"/>
      </w:rPr>
      <w:t>202</w:t>
    </w:r>
    <w:r w:rsidR="00FB5D95">
      <w:rPr>
        <w:rFonts w:ascii="Arial" w:hAnsi="Arial" w:cs="Arial"/>
        <w:b/>
        <w:color w:val="auto"/>
        <w:sz w:val="22"/>
        <w:szCs w:val="22"/>
        <w:lang w:eastAsia="en-US"/>
      </w:rPr>
      <w:t>3</w:t>
    </w:r>
  </w:p>
  <w:p w14:paraId="5298F215" w14:textId="5D9100FC" w:rsidR="00CB1501" w:rsidRDefault="0033747D" w:rsidP="00D6589B">
    <w:pPr>
      <w:pStyle w:val="Header"/>
      <w:spacing w:before="120"/>
      <w:rPr>
        <w:rFonts w:ascii="Arial" w:hAnsi="Arial" w:cs="Arial"/>
        <w:b/>
        <w:sz w:val="22"/>
        <w:szCs w:val="22"/>
        <w:u w:val="single"/>
      </w:rPr>
    </w:pPr>
    <w:r w:rsidRPr="0033747D">
      <w:rPr>
        <w:rFonts w:ascii="Arial" w:hAnsi="Arial" w:cs="Arial"/>
        <w:b/>
        <w:sz w:val="22"/>
        <w:szCs w:val="22"/>
        <w:u w:val="single"/>
      </w:rPr>
      <w:t xml:space="preserve">Update on </w:t>
    </w:r>
    <w:r w:rsidR="00B14180">
      <w:rPr>
        <w:rFonts w:ascii="Arial" w:hAnsi="Arial" w:cs="Arial"/>
        <w:b/>
        <w:sz w:val="22"/>
        <w:szCs w:val="22"/>
        <w:u w:val="single"/>
      </w:rPr>
      <w:t xml:space="preserve">government achievements and investment </w:t>
    </w:r>
    <w:r w:rsidRPr="0033747D">
      <w:rPr>
        <w:rFonts w:ascii="Arial" w:hAnsi="Arial" w:cs="Arial"/>
        <w:b/>
        <w:sz w:val="22"/>
        <w:szCs w:val="22"/>
        <w:u w:val="single"/>
      </w:rPr>
      <w:t xml:space="preserve">in </w:t>
    </w:r>
    <w:r w:rsidR="005208EB">
      <w:rPr>
        <w:rFonts w:ascii="Arial" w:hAnsi="Arial" w:cs="Arial"/>
        <w:b/>
        <w:sz w:val="22"/>
        <w:szCs w:val="22"/>
        <w:u w:val="single"/>
      </w:rPr>
      <w:t xml:space="preserve">the </w:t>
    </w:r>
    <w:r w:rsidR="00FD5C06">
      <w:rPr>
        <w:rFonts w:ascii="Arial" w:hAnsi="Arial" w:cs="Arial"/>
        <w:b/>
        <w:sz w:val="22"/>
        <w:szCs w:val="22"/>
        <w:u w:val="single"/>
      </w:rPr>
      <w:t>Gold Coast</w:t>
    </w:r>
    <w:r w:rsidR="005208EB">
      <w:rPr>
        <w:rFonts w:ascii="Arial" w:hAnsi="Arial" w:cs="Arial"/>
        <w:b/>
        <w:sz w:val="22"/>
        <w:szCs w:val="22"/>
        <w:u w:val="single"/>
      </w:rPr>
      <w:t xml:space="preserve"> Region</w:t>
    </w:r>
  </w:p>
  <w:p w14:paraId="508BF801" w14:textId="31C913FF" w:rsidR="00CB1501" w:rsidRDefault="0033747D" w:rsidP="00D6589B">
    <w:pPr>
      <w:pStyle w:val="Header"/>
      <w:spacing w:before="120"/>
      <w:rPr>
        <w:rFonts w:ascii="Arial" w:hAnsi="Arial" w:cs="Arial"/>
        <w:b/>
        <w:sz w:val="22"/>
        <w:szCs w:val="22"/>
        <w:u w:val="single"/>
      </w:rPr>
    </w:pPr>
    <w:r>
      <w:rPr>
        <w:rFonts w:ascii="Arial" w:hAnsi="Arial" w:cs="Arial"/>
        <w:b/>
        <w:sz w:val="22"/>
        <w:szCs w:val="22"/>
        <w:u w:val="single"/>
      </w:rPr>
      <w:t xml:space="preserve">Premier and </w:t>
    </w:r>
    <w:r w:rsidR="00CB1501">
      <w:rPr>
        <w:rFonts w:ascii="Arial" w:hAnsi="Arial" w:cs="Arial"/>
        <w:b/>
        <w:sz w:val="22"/>
        <w:szCs w:val="22"/>
        <w:u w:val="single"/>
      </w:rPr>
      <w:t>Minister</w:t>
    </w:r>
    <w:r>
      <w:rPr>
        <w:rFonts w:ascii="Arial" w:hAnsi="Arial" w:cs="Arial"/>
        <w:b/>
        <w:sz w:val="22"/>
        <w:szCs w:val="22"/>
        <w:u w:val="single"/>
      </w:rPr>
      <w:t xml:space="preserve"> for the Olympics</w:t>
    </w:r>
    <w:r w:rsidR="00FB5D95">
      <w:rPr>
        <w:rFonts w:ascii="Arial" w:hAnsi="Arial" w:cs="Arial"/>
        <w:b/>
        <w:sz w:val="22"/>
        <w:szCs w:val="22"/>
        <w:u w:val="single"/>
      </w:rPr>
      <w:t xml:space="preserve"> and Paralym</w:t>
    </w:r>
    <w:r w:rsidR="001C708C">
      <w:rPr>
        <w:rFonts w:ascii="Arial" w:hAnsi="Arial" w:cs="Arial"/>
        <w:b/>
        <w:sz w:val="22"/>
        <w:szCs w:val="22"/>
        <w:u w:val="single"/>
      </w:rPr>
      <w:t>pic</w:t>
    </w:r>
    <w:r w:rsidR="00913EA0">
      <w:rPr>
        <w:rFonts w:ascii="Arial" w:hAnsi="Arial" w:cs="Arial"/>
        <w:b/>
        <w:sz w:val="22"/>
        <w:szCs w:val="22"/>
        <w:u w:val="single"/>
      </w:rPr>
      <w:t xml:space="preserve"> Games</w:t>
    </w:r>
  </w:p>
  <w:p w14:paraId="24B6192E"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450"/>
    <w:multiLevelType w:val="hybridMultilevel"/>
    <w:tmpl w:val="1A48BE08"/>
    <w:lvl w:ilvl="0" w:tplc="EF16DF68">
      <w:start w:val="1"/>
      <w:numFmt w:val="bullet"/>
      <w:lvlText w:val="•"/>
      <w:lvlJc w:val="left"/>
      <w:pPr>
        <w:tabs>
          <w:tab w:val="num" w:pos="720"/>
        </w:tabs>
        <w:ind w:left="720" w:hanging="360"/>
      </w:pPr>
      <w:rPr>
        <w:rFonts w:ascii="Arial" w:hAnsi="Arial" w:hint="default"/>
      </w:rPr>
    </w:lvl>
    <w:lvl w:ilvl="1" w:tplc="4E2A2272" w:tentative="1">
      <w:start w:val="1"/>
      <w:numFmt w:val="bullet"/>
      <w:lvlText w:val="•"/>
      <w:lvlJc w:val="left"/>
      <w:pPr>
        <w:tabs>
          <w:tab w:val="num" w:pos="1440"/>
        </w:tabs>
        <w:ind w:left="1440" w:hanging="360"/>
      </w:pPr>
      <w:rPr>
        <w:rFonts w:ascii="Arial" w:hAnsi="Arial" w:hint="default"/>
      </w:rPr>
    </w:lvl>
    <w:lvl w:ilvl="2" w:tplc="DFB0E6C4" w:tentative="1">
      <w:start w:val="1"/>
      <w:numFmt w:val="bullet"/>
      <w:lvlText w:val="•"/>
      <w:lvlJc w:val="left"/>
      <w:pPr>
        <w:tabs>
          <w:tab w:val="num" w:pos="2160"/>
        </w:tabs>
        <w:ind w:left="2160" w:hanging="360"/>
      </w:pPr>
      <w:rPr>
        <w:rFonts w:ascii="Arial" w:hAnsi="Arial" w:hint="default"/>
      </w:rPr>
    </w:lvl>
    <w:lvl w:ilvl="3" w:tplc="6E58A89A" w:tentative="1">
      <w:start w:val="1"/>
      <w:numFmt w:val="bullet"/>
      <w:lvlText w:val="•"/>
      <w:lvlJc w:val="left"/>
      <w:pPr>
        <w:tabs>
          <w:tab w:val="num" w:pos="2880"/>
        </w:tabs>
        <w:ind w:left="2880" w:hanging="360"/>
      </w:pPr>
      <w:rPr>
        <w:rFonts w:ascii="Arial" w:hAnsi="Arial" w:hint="default"/>
      </w:rPr>
    </w:lvl>
    <w:lvl w:ilvl="4" w:tplc="AE98B442" w:tentative="1">
      <w:start w:val="1"/>
      <w:numFmt w:val="bullet"/>
      <w:lvlText w:val="•"/>
      <w:lvlJc w:val="left"/>
      <w:pPr>
        <w:tabs>
          <w:tab w:val="num" w:pos="3600"/>
        </w:tabs>
        <w:ind w:left="3600" w:hanging="360"/>
      </w:pPr>
      <w:rPr>
        <w:rFonts w:ascii="Arial" w:hAnsi="Arial" w:hint="default"/>
      </w:rPr>
    </w:lvl>
    <w:lvl w:ilvl="5" w:tplc="D9E25A0A" w:tentative="1">
      <w:start w:val="1"/>
      <w:numFmt w:val="bullet"/>
      <w:lvlText w:val="•"/>
      <w:lvlJc w:val="left"/>
      <w:pPr>
        <w:tabs>
          <w:tab w:val="num" w:pos="4320"/>
        </w:tabs>
        <w:ind w:left="4320" w:hanging="360"/>
      </w:pPr>
      <w:rPr>
        <w:rFonts w:ascii="Arial" w:hAnsi="Arial" w:hint="default"/>
      </w:rPr>
    </w:lvl>
    <w:lvl w:ilvl="6" w:tplc="C9D0CEB8" w:tentative="1">
      <w:start w:val="1"/>
      <w:numFmt w:val="bullet"/>
      <w:lvlText w:val="•"/>
      <w:lvlJc w:val="left"/>
      <w:pPr>
        <w:tabs>
          <w:tab w:val="num" w:pos="5040"/>
        </w:tabs>
        <w:ind w:left="5040" w:hanging="360"/>
      </w:pPr>
      <w:rPr>
        <w:rFonts w:ascii="Arial" w:hAnsi="Arial" w:hint="default"/>
      </w:rPr>
    </w:lvl>
    <w:lvl w:ilvl="7" w:tplc="F5626DDA" w:tentative="1">
      <w:start w:val="1"/>
      <w:numFmt w:val="bullet"/>
      <w:lvlText w:val="•"/>
      <w:lvlJc w:val="left"/>
      <w:pPr>
        <w:tabs>
          <w:tab w:val="num" w:pos="5760"/>
        </w:tabs>
        <w:ind w:left="5760" w:hanging="360"/>
      </w:pPr>
      <w:rPr>
        <w:rFonts w:ascii="Arial" w:hAnsi="Arial" w:hint="default"/>
      </w:rPr>
    </w:lvl>
    <w:lvl w:ilvl="8" w:tplc="C0227B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EB06BE"/>
    <w:multiLevelType w:val="hybridMultilevel"/>
    <w:tmpl w:val="9F30A660"/>
    <w:lvl w:ilvl="0" w:tplc="961EA0BC">
      <w:numFmt w:val="bullet"/>
      <w:lvlText w:val=""/>
      <w:lvlJc w:val="left"/>
      <w:pPr>
        <w:tabs>
          <w:tab w:val="num" w:pos="814"/>
        </w:tabs>
        <w:ind w:left="814" w:hanging="360"/>
      </w:pPr>
      <w:rPr>
        <w:rFonts w:ascii="Symbol" w:eastAsia="Times New Roman" w:hAnsi="Symbol" w:cs="Times New Roman" w:hint="default"/>
        <w:sz w:val="23"/>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15:restartNumberingAfterBreak="0">
    <w:nsid w:val="1BDA31B8"/>
    <w:multiLevelType w:val="multilevel"/>
    <w:tmpl w:val="DE0C0F20"/>
    <w:lvl w:ilvl="0">
      <w:start w:val="1"/>
      <w:numFmt w:val="decimal"/>
      <w:pStyle w:val="Heading"/>
      <w:lvlText w:val="%1."/>
      <w:lvlJc w:val="left"/>
      <w:pPr>
        <w:tabs>
          <w:tab w:val="num" w:pos="454"/>
        </w:tabs>
        <w:ind w:left="454" w:hanging="454"/>
      </w:pPr>
      <w:rPr>
        <w:rFonts w:hint="default"/>
        <w:b/>
        <w:i w:val="0"/>
      </w:rPr>
    </w:lvl>
    <w:lvl w:ilvl="1">
      <w:start w:val="1"/>
      <w:numFmt w:val="decimal"/>
      <w:lvlText w:val="%1.%2"/>
      <w:lvlJc w:val="left"/>
      <w:pPr>
        <w:tabs>
          <w:tab w:val="num" w:pos="454"/>
        </w:tabs>
        <w:ind w:left="454" w:hanging="454"/>
      </w:pPr>
      <w:rPr>
        <w:rFonts w:hint="default"/>
        <w:b w:val="0"/>
        <w:i w:val="0"/>
      </w:rPr>
    </w:lvl>
    <w:lvl w:ilvl="2">
      <w:start w:val="1"/>
      <w:numFmt w:val="decimal"/>
      <w:lvlText w:val="%1.%2.%3"/>
      <w:lvlJc w:val="left"/>
      <w:pPr>
        <w:tabs>
          <w:tab w:val="num" w:pos="1134"/>
        </w:tabs>
        <w:ind w:left="1134" w:hanging="680"/>
      </w:pPr>
      <w:rPr>
        <w:rFonts w:hint="default"/>
        <w:b w:val="0"/>
        <w:i w:val="0"/>
      </w:rPr>
    </w:lvl>
    <w:lvl w:ilvl="3">
      <w:start w:val="1"/>
      <w:numFmt w:val="decimal"/>
      <w:lvlText w:val="%1.%2.%3.%4"/>
      <w:lvlJc w:val="left"/>
      <w:pPr>
        <w:tabs>
          <w:tab w:val="num" w:pos="2041"/>
        </w:tabs>
        <w:ind w:left="2041" w:hanging="907"/>
      </w:pPr>
      <w:rPr>
        <w:rFonts w:hint="default"/>
        <w:b w:val="0"/>
        <w:i w:val="0"/>
      </w:rPr>
    </w:lvl>
    <w:lvl w:ilvl="4">
      <w:start w:val="1"/>
      <w:numFmt w:val="decimal"/>
      <w:lvlText w:val="%1.%2.%3.%4.%5."/>
      <w:lvlJc w:val="left"/>
      <w:pPr>
        <w:tabs>
          <w:tab w:val="num" w:pos="4111"/>
        </w:tabs>
        <w:ind w:left="4111" w:hanging="1134"/>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EEF6153"/>
    <w:multiLevelType w:val="hybridMultilevel"/>
    <w:tmpl w:val="F9F282DA"/>
    <w:lvl w:ilvl="0" w:tplc="89E0CEEC">
      <w:start w:val="1"/>
      <w:numFmt w:val="bullet"/>
      <w:lvlText w:val="•"/>
      <w:lvlJc w:val="left"/>
      <w:pPr>
        <w:tabs>
          <w:tab w:val="num" w:pos="720"/>
        </w:tabs>
        <w:ind w:left="720" w:hanging="360"/>
      </w:pPr>
      <w:rPr>
        <w:rFonts w:ascii="Arial" w:hAnsi="Arial" w:hint="default"/>
      </w:rPr>
    </w:lvl>
    <w:lvl w:ilvl="1" w:tplc="E6E8DB8C" w:tentative="1">
      <w:start w:val="1"/>
      <w:numFmt w:val="bullet"/>
      <w:lvlText w:val="•"/>
      <w:lvlJc w:val="left"/>
      <w:pPr>
        <w:tabs>
          <w:tab w:val="num" w:pos="1440"/>
        </w:tabs>
        <w:ind w:left="1440" w:hanging="360"/>
      </w:pPr>
      <w:rPr>
        <w:rFonts w:ascii="Arial" w:hAnsi="Arial" w:hint="default"/>
      </w:rPr>
    </w:lvl>
    <w:lvl w:ilvl="2" w:tplc="22627D66" w:tentative="1">
      <w:start w:val="1"/>
      <w:numFmt w:val="bullet"/>
      <w:lvlText w:val="•"/>
      <w:lvlJc w:val="left"/>
      <w:pPr>
        <w:tabs>
          <w:tab w:val="num" w:pos="2160"/>
        </w:tabs>
        <w:ind w:left="2160" w:hanging="360"/>
      </w:pPr>
      <w:rPr>
        <w:rFonts w:ascii="Arial" w:hAnsi="Arial" w:hint="default"/>
      </w:rPr>
    </w:lvl>
    <w:lvl w:ilvl="3" w:tplc="18F8317E" w:tentative="1">
      <w:start w:val="1"/>
      <w:numFmt w:val="bullet"/>
      <w:lvlText w:val="•"/>
      <w:lvlJc w:val="left"/>
      <w:pPr>
        <w:tabs>
          <w:tab w:val="num" w:pos="2880"/>
        </w:tabs>
        <w:ind w:left="2880" w:hanging="360"/>
      </w:pPr>
      <w:rPr>
        <w:rFonts w:ascii="Arial" w:hAnsi="Arial" w:hint="default"/>
      </w:rPr>
    </w:lvl>
    <w:lvl w:ilvl="4" w:tplc="16BED10A" w:tentative="1">
      <w:start w:val="1"/>
      <w:numFmt w:val="bullet"/>
      <w:lvlText w:val="•"/>
      <w:lvlJc w:val="left"/>
      <w:pPr>
        <w:tabs>
          <w:tab w:val="num" w:pos="3600"/>
        </w:tabs>
        <w:ind w:left="3600" w:hanging="360"/>
      </w:pPr>
      <w:rPr>
        <w:rFonts w:ascii="Arial" w:hAnsi="Arial" w:hint="default"/>
      </w:rPr>
    </w:lvl>
    <w:lvl w:ilvl="5" w:tplc="FB16356A" w:tentative="1">
      <w:start w:val="1"/>
      <w:numFmt w:val="bullet"/>
      <w:lvlText w:val="•"/>
      <w:lvlJc w:val="left"/>
      <w:pPr>
        <w:tabs>
          <w:tab w:val="num" w:pos="4320"/>
        </w:tabs>
        <w:ind w:left="4320" w:hanging="360"/>
      </w:pPr>
      <w:rPr>
        <w:rFonts w:ascii="Arial" w:hAnsi="Arial" w:hint="default"/>
      </w:rPr>
    </w:lvl>
    <w:lvl w:ilvl="6" w:tplc="7E7252DC" w:tentative="1">
      <w:start w:val="1"/>
      <w:numFmt w:val="bullet"/>
      <w:lvlText w:val="•"/>
      <w:lvlJc w:val="left"/>
      <w:pPr>
        <w:tabs>
          <w:tab w:val="num" w:pos="5040"/>
        </w:tabs>
        <w:ind w:left="5040" w:hanging="360"/>
      </w:pPr>
      <w:rPr>
        <w:rFonts w:ascii="Arial" w:hAnsi="Arial" w:hint="default"/>
      </w:rPr>
    </w:lvl>
    <w:lvl w:ilvl="7" w:tplc="37504830" w:tentative="1">
      <w:start w:val="1"/>
      <w:numFmt w:val="bullet"/>
      <w:lvlText w:val="•"/>
      <w:lvlJc w:val="left"/>
      <w:pPr>
        <w:tabs>
          <w:tab w:val="num" w:pos="5760"/>
        </w:tabs>
        <w:ind w:left="5760" w:hanging="360"/>
      </w:pPr>
      <w:rPr>
        <w:rFonts w:ascii="Arial" w:hAnsi="Arial" w:hint="default"/>
      </w:rPr>
    </w:lvl>
    <w:lvl w:ilvl="8" w:tplc="EE9C71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94C7CD9"/>
    <w:multiLevelType w:val="hybridMultilevel"/>
    <w:tmpl w:val="BDCA9B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F9787E"/>
    <w:multiLevelType w:val="hybridMultilevel"/>
    <w:tmpl w:val="B4F6EDBE"/>
    <w:lvl w:ilvl="0" w:tplc="4EAEEB7A">
      <w:start w:val="1"/>
      <w:numFmt w:val="bullet"/>
      <w:lvlText w:val="•"/>
      <w:lvlJc w:val="left"/>
      <w:pPr>
        <w:tabs>
          <w:tab w:val="num" w:pos="720"/>
        </w:tabs>
        <w:ind w:left="720" w:hanging="360"/>
      </w:pPr>
      <w:rPr>
        <w:rFonts w:ascii="Arial" w:hAnsi="Arial" w:hint="default"/>
      </w:rPr>
    </w:lvl>
    <w:lvl w:ilvl="1" w:tplc="26DAC124" w:tentative="1">
      <w:start w:val="1"/>
      <w:numFmt w:val="bullet"/>
      <w:lvlText w:val="•"/>
      <w:lvlJc w:val="left"/>
      <w:pPr>
        <w:tabs>
          <w:tab w:val="num" w:pos="1440"/>
        </w:tabs>
        <w:ind w:left="1440" w:hanging="360"/>
      </w:pPr>
      <w:rPr>
        <w:rFonts w:ascii="Arial" w:hAnsi="Arial" w:hint="default"/>
      </w:rPr>
    </w:lvl>
    <w:lvl w:ilvl="2" w:tplc="14C667BE" w:tentative="1">
      <w:start w:val="1"/>
      <w:numFmt w:val="bullet"/>
      <w:lvlText w:val="•"/>
      <w:lvlJc w:val="left"/>
      <w:pPr>
        <w:tabs>
          <w:tab w:val="num" w:pos="2160"/>
        </w:tabs>
        <w:ind w:left="2160" w:hanging="360"/>
      </w:pPr>
      <w:rPr>
        <w:rFonts w:ascii="Arial" w:hAnsi="Arial" w:hint="default"/>
      </w:rPr>
    </w:lvl>
    <w:lvl w:ilvl="3" w:tplc="54AA8FDC" w:tentative="1">
      <w:start w:val="1"/>
      <w:numFmt w:val="bullet"/>
      <w:lvlText w:val="•"/>
      <w:lvlJc w:val="left"/>
      <w:pPr>
        <w:tabs>
          <w:tab w:val="num" w:pos="2880"/>
        </w:tabs>
        <w:ind w:left="2880" w:hanging="360"/>
      </w:pPr>
      <w:rPr>
        <w:rFonts w:ascii="Arial" w:hAnsi="Arial" w:hint="default"/>
      </w:rPr>
    </w:lvl>
    <w:lvl w:ilvl="4" w:tplc="96CEC438" w:tentative="1">
      <w:start w:val="1"/>
      <w:numFmt w:val="bullet"/>
      <w:lvlText w:val="•"/>
      <w:lvlJc w:val="left"/>
      <w:pPr>
        <w:tabs>
          <w:tab w:val="num" w:pos="3600"/>
        </w:tabs>
        <w:ind w:left="3600" w:hanging="360"/>
      </w:pPr>
      <w:rPr>
        <w:rFonts w:ascii="Arial" w:hAnsi="Arial" w:hint="default"/>
      </w:rPr>
    </w:lvl>
    <w:lvl w:ilvl="5" w:tplc="1CFC73B6" w:tentative="1">
      <w:start w:val="1"/>
      <w:numFmt w:val="bullet"/>
      <w:lvlText w:val="•"/>
      <w:lvlJc w:val="left"/>
      <w:pPr>
        <w:tabs>
          <w:tab w:val="num" w:pos="4320"/>
        </w:tabs>
        <w:ind w:left="4320" w:hanging="360"/>
      </w:pPr>
      <w:rPr>
        <w:rFonts w:ascii="Arial" w:hAnsi="Arial" w:hint="default"/>
      </w:rPr>
    </w:lvl>
    <w:lvl w:ilvl="6" w:tplc="80A8100E" w:tentative="1">
      <w:start w:val="1"/>
      <w:numFmt w:val="bullet"/>
      <w:lvlText w:val="•"/>
      <w:lvlJc w:val="left"/>
      <w:pPr>
        <w:tabs>
          <w:tab w:val="num" w:pos="5040"/>
        </w:tabs>
        <w:ind w:left="5040" w:hanging="360"/>
      </w:pPr>
      <w:rPr>
        <w:rFonts w:ascii="Arial" w:hAnsi="Arial" w:hint="default"/>
      </w:rPr>
    </w:lvl>
    <w:lvl w:ilvl="7" w:tplc="458EB716" w:tentative="1">
      <w:start w:val="1"/>
      <w:numFmt w:val="bullet"/>
      <w:lvlText w:val="•"/>
      <w:lvlJc w:val="left"/>
      <w:pPr>
        <w:tabs>
          <w:tab w:val="num" w:pos="5760"/>
        </w:tabs>
        <w:ind w:left="5760" w:hanging="360"/>
      </w:pPr>
      <w:rPr>
        <w:rFonts w:ascii="Arial" w:hAnsi="Arial" w:hint="default"/>
      </w:rPr>
    </w:lvl>
    <w:lvl w:ilvl="8" w:tplc="5A62B5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263394B"/>
    <w:multiLevelType w:val="hybridMultilevel"/>
    <w:tmpl w:val="70A617C2"/>
    <w:lvl w:ilvl="0" w:tplc="E26E3834">
      <w:start w:val="1"/>
      <w:numFmt w:val="bullet"/>
      <w:lvlText w:val="•"/>
      <w:lvlJc w:val="left"/>
      <w:pPr>
        <w:tabs>
          <w:tab w:val="num" w:pos="720"/>
        </w:tabs>
        <w:ind w:left="720" w:hanging="360"/>
      </w:pPr>
      <w:rPr>
        <w:rFonts w:ascii="Arial" w:hAnsi="Arial" w:hint="default"/>
      </w:rPr>
    </w:lvl>
    <w:lvl w:ilvl="1" w:tplc="B2F612C8" w:tentative="1">
      <w:start w:val="1"/>
      <w:numFmt w:val="bullet"/>
      <w:lvlText w:val="•"/>
      <w:lvlJc w:val="left"/>
      <w:pPr>
        <w:tabs>
          <w:tab w:val="num" w:pos="1440"/>
        </w:tabs>
        <w:ind w:left="1440" w:hanging="360"/>
      </w:pPr>
      <w:rPr>
        <w:rFonts w:ascii="Arial" w:hAnsi="Arial" w:hint="default"/>
      </w:rPr>
    </w:lvl>
    <w:lvl w:ilvl="2" w:tplc="D60870B0" w:tentative="1">
      <w:start w:val="1"/>
      <w:numFmt w:val="bullet"/>
      <w:lvlText w:val="•"/>
      <w:lvlJc w:val="left"/>
      <w:pPr>
        <w:tabs>
          <w:tab w:val="num" w:pos="2160"/>
        </w:tabs>
        <w:ind w:left="2160" w:hanging="360"/>
      </w:pPr>
      <w:rPr>
        <w:rFonts w:ascii="Arial" w:hAnsi="Arial" w:hint="default"/>
      </w:rPr>
    </w:lvl>
    <w:lvl w:ilvl="3" w:tplc="77F8FB58" w:tentative="1">
      <w:start w:val="1"/>
      <w:numFmt w:val="bullet"/>
      <w:lvlText w:val="•"/>
      <w:lvlJc w:val="left"/>
      <w:pPr>
        <w:tabs>
          <w:tab w:val="num" w:pos="2880"/>
        </w:tabs>
        <w:ind w:left="2880" w:hanging="360"/>
      </w:pPr>
      <w:rPr>
        <w:rFonts w:ascii="Arial" w:hAnsi="Arial" w:hint="default"/>
      </w:rPr>
    </w:lvl>
    <w:lvl w:ilvl="4" w:tplc="EA844C1A" w:tentative="1">
      <w:start w:val="1"/>
      <w:numFmt w:val="bullet"/>
      <w:lvlText w:val="•"/>
      <w:lvlJc w:val="left"/>
      <w:pPr>
        <w:tabs>
          <w:tab w:val="num" w:pos="3600"/>
        </w:tabs>
        <w:ind w:left="3600" w:hanging="360"/>
      </w:pPr>
      <w:rPr>
        <w:rFonts w:ascii="Arial" w:hAnsi="Arial" w:hint="default"/>
      </w:rPr>
    </w:lvl>
    <w:lvl w:ilvl="5" w:tplc="FFC616C8" w:tentative="1">
      <w:start w:val="1"/>
      <w:numFmt w:val="bullet"/>
      <w:lvlText w:val="•"/>
      <w:lvlJc w:val="left"/>
      <w:pPr>
        <w:tabs>
          <w:tab w:val="num" w:pos="4320"/>
        </w:tabs>
        <w:ind w:left="4320" w:hanging="360"/>
      </w:pPr>
      <w:rPr>
        <w:rFonts w:ascii="Arial" w:hAnsi="Arial" w:hint="default"/>
      </w:rPr>
    </w:lvl>
    <w:lvl w:ilvl="6" w:tplc="66DC89AC" w:tentative="1">
      <w:start w:val="1"/>
      <w:numFmt w:val="bullet"/>
      <w:lvlText w:val="•"/>
      <w:lvlJc w:val="left"/>
      <w:pPr>
        <w:tabs>
          <w:tab w:val="num" w:pos="5040"/>
        </w:tabs>
        <w:ind w:left="5040" w:hanging="360"/>
      </w:pPr>
      <w:rPr>
        <w:rFonts w:ascii="Arial" w:hAnsi="Arial" w:hint="default"/>
      </w:rPr>
    </w:lvl>
    <w:lvl w:ilvl="7" w:tplc="F29857EE" w:tentative="1">
      <w:start w:val="1"/>
      <w:numFmt w:val="bullet"/>
      <w:lvlText w:val="•"/>
      <w:lvlJc w:val="left"/>
      <w:pPr>
        <w:tabs>
          <w:tab w:val="num" w:pos="5760"/>
        </w:tabs>
        <w:ind w:left="5760" w:hanging="360"/>
      </w:pPr>
      <w:rPr>
        <w:rFonts w:ascii="Arial" w:hAnsi="Arial" w:hint="default"/>
      </w:rPr>
    </w:lvl>
    <w:lvl w:ilvl="8" w:tplc="AE4404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2DD5FEA"/>
    <w:multiLevelType w:val="multilevel"/>
    <w:tmpl w:val="9C60AE34"/>
    <w:lvl w:ilvl="0">
      <w:start w:val="1"/>
      <w:numFmt w:val="decimal"/>
      <w:pStyle w:val="Style2"/>
      <w:lvlText w:val="%1."/>
      <w:lvlJc w:val="left"/>
      <w:pPr>
        <w:tabs>
          <w:tab w:val="num" w:pos="454"/>
        </w:tabs>
        <w:ind w:left="454" w:hanging="454"/>
      </w:pPr>
      <w:rPr>
        <w:rFonts w:hint="default"/>
        <w:b/>
        <w:i w:val="0"/>
      </w:rPr>
    </w:lvl>
    <w:lvl w:ilvl="1">
      <w:start w:val="1"/>
      <w:numFmt w:val="bullet"/>
      <w:lvlRestart w:val="0"/>
      <w:pStyle w:val="bulletpoint"/>
      <w:lvlText w:val=""/>
      <w:lvlJc w:val="left"/>
      <w:pPr>
        <w:tabs>
          <w:tab w:val="num" w:pos="454"/>
        </w:tabs>
        <w:ind w:left="454" w:hanging="454"/>
      </w:pPr>
      <w:rPr>
        <w:rFonts w:ascii="Symbol" w:hAnsi="Symbol" w:hint="default"/>
        <w:b w:val="0"/>
        <w:i w:val="0"/>
      </w:rPr>
    </w:lvl>
    <w:lvl w:ilvl="2">
      <w:start w:val="1"/>
      <w:numFmt w:val="bullet"/>
      <w:lvlRestart w:val="0"/>
      <w:pStyle w:val="dashpoint"/>
      <w:lvlText w:val="–"/>
      <w:lvlJc w:val="left"/>
      <w:pPr>
        <w:tabs>
          <w:tab w:val="num" w:pos="907"/>
        </w:tabs>
        <w:ind w:left="907" w:hanging="453"/>
      </w:pPr>
      <w:rPr>
        <w:rFonts w:ascii="Times New Roman" w:hAnsi="Times New Roman" w:cs="Times New Roman" w:hint="default"/>
        <w:b w:val="0"/>
        <w:i w:val="0"/>
      </w:rPr>
    </w:lvl>
    <w:lvl w:ilvl="3">
      <w:start w:val="1"/>
      <w:numFmt w:val="decimal"/>
      <w:lvlText w:val="%1.%2.%3.%4"/>
      <w:lvlJc w:val="left"/>
      <w:pPr>
        <w:tabs>
          <w:tab w:val="num" w:pos="2041"/>
        </w:tabs>
        <w:ind w:left="2041" w:hanging="907"/>
      </w:pPr>
      <w:rPr>
        <w:rFonts w:hint="default"/>
        <w:b w:val="0"/>
        <w:i w:val="0"/>
      </w:rPr>
    </w:lvl>
    <w:lvl w:ilvl="4">
      <w:start w:val="1"/>
      <w:numFmt w:val="decimal"/>
      <w:lvlText w:val="%1.%2.%3.%4.%5."/>
      <w:lvlJc w:val="left"/>
      <w:pPr>
        <w:tabs>
          <w:tab w:val="num" w:pos="4111"/>
        </w:tabs>
        <w:ind w:left="4111" w:hanging="1134"/>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ED922FE"/>
    <w:multiLevelType w:val="hybridMultilevel"/>
    <w:tmpl w:val="94D2BB20"/>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176F87"/>
    <w:multiLevelType w:val="hybridMultilevel"/>
    <w:tmpl w:val="1AD25136"/>
    <w:lvl w:ilvl="0" w:tplc="0C09000F">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446311428">
    <w:abstractNumId w:val="10"/>
  </w:num>
  <w:num w:numId="2" w16cid:durableId="102696884">
    <w:abstractNumId w:val="8"/>
  </w:num>
  <w:num w:numId="3" w16cid:durableId="203180550">
    <w:abstractNumId w:val="2"/>
  </w:num>
  <w:num w:numId="4" w16cid:durableId="233470108">
    <w:abstractNumId w:val="7"/>
  </w:num>
  <w:num w:numId="5" w16cid:durableId="1236552797">
    <w:abstractNumId w:val="1"/>
  </w:num>
  <w:num w:numId="6" w16cid:durableId="544492777">
    <w:abstractNumId w:val="4"/>
  </w:num>
  <w:num w:numId="7" w16cid:durableId="1973633272">
    <w:abstractNumId w:val="9"/>
  </w:num>
  <w:num w:numId="8" w16cid:durableId="328486478">
    <w:abstractNumId w:val="0"/>
  </w:num>
  <w:num w:numId="9" w16cid:durableId="576674471">
    <w:abstractNumId w:val="3"/>
  </w:num>
  <w:num w:numId="10" w16cid:durableId="1396664423">
    <w:abstractNumId w:val="6"/>
  </w:num>
  <w:num w:numId="11" w16cid:durableId="1020425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7D"/>
    <w:rsid w:val="00037013"/>
    <w:rsid w:val="00043AFD"/>
    <w:rsid w:val="000606B6"/>
    <w:rsid w:val="00080F8F"/>
    <w:rsid w:val="00084A46"/>
    <w:rsid w:val="00087218"/>
    <w:rsid w:val="000E4339"/>
    <w:rsid w:val="0010384C"/>
    <w:rsid w:val="00116A08"/>
    <w:rsid w:val="00140CB4"/>
    <w:rsid w:val="00145823"/>
    <w:rsid w:val="00152095"/>
    <w:rsid w:val="00164963"/>
    <w:rsid w:val="00174117"/>
    <w:rsid w:val="001810DE"/>
    <w:rsid w:val="001C6ED1"/>
    <w:rsid w:val="001C708C"/>
    <w:rsid w:val="001F7D93"/>
    <w:rsid w:val="00207F00"/>
    <w:rsid w:val="002158BF"/>
    <w:rsid w:val="002250D1"/>
    <w:rsid w:val="00254AA3"/>
    <w:rsid w:val="002574C5"/>
    <w:rsid w:val="0026296D"/>
    <w:rsid w:val="002712AE"/>
    <w:rsid w:val="002820CE"/>
    <w:rsid w:val="00290681"/>
    <w:rsid w:val="00292E63"/>
    <w:rsid w:val="00295C88"/>
    <w:rsid w:val="002A154C"/>
    <w:rsid w:val="002B5468"/>
    <w:rsid w:val="002D0C73"/>
    <w:rsid w:val="002F4008"/>
    <w:rsid w:val="00304FAA"/>
    <w:rsid w:val="003052C1"/>
    <w:rsid w:val="00313261"/>
    <w:rsid w:val="0032324F"/>
    <w:rsid w:val="0033747D"/>
    <w:rsid w:val="0034537F"/>
    <w:rsid w:val="003530A3"/>
    <w:rsid w:val="003845B0"/>
    <w:rsid w:val="003A2B8B"/>
    <w:rsid w:val="003A3BDD"/>
    <w:rsid w:val="003B26C5"/>
    <w:rsid w:val="003B653A"/>
    <w:rsid w:val="003B76C9"/>
    <w:rsid w:val="003C0E48"/>
    <w:rsid w:val="003E1EDE"/>
    <w:rsid w:val="00412A8E"/>
    <w:rsid w:val="0041725B"/>
    <w:rsid w:val="0042262A"/>
    <w:rsid w:val="0043543B"/>
    <w:rsid w:val="004762FB"/>
    <w:rsid w:val="004900DD"/>
    <w:rsid w:val="004C448E"/>
    <w:rsid w:val="004E1A80"/>
    <w:rsid w:val="00501C66"/>
    <w:rsid w:val="005208EB"/>
    <w:rsid w:val="0055007C"/>
    <w:rsid w:val="00550873"/>
    <w:rsid w:val="00565418"/>
    <w:rsid w:val="0057517D"/>
    <w:rsid w:val="005829E6"/>
    <w:rsid w:val="00591B82"/>
    <w:rsid w:val="00596B2C"/>
    <w:rsid w:val="005B3441"/>
    <w:rsid w:val="005C4E1A"/>
    <w:rsid w:val="005C59AB"/>
    <w:rsid w:val="005D6457"/>
    <w:rsid w:val="005E7A3E"/>
    <w:rsid w:val="005F0A64"/>
    <w:rsid w:val="00614BEA"/>
    <w:rsid w:val="00644AC1"/>
    <w:rsid w:val="006468E9"/>
    <w:rsid w:val="00666CD3"/>
    <w:rsid w:val="006B6501"/>
    <w:rsid w:val="006F0984"/>
    <w:rsid w:val="007265D0"/>
    <w:rsid w:val="007324B6"/>
    <w:rsid w:val="00732E22"/>
    <w:rsid w:val="00741C20"/>
    <w:rsid w:val="007753E9"/>
    <w:rsid w:val="007A4C2A"/>
    <w:rsid w:val="007F44F4"/>
    <w:rsid w:val="0080136B"/>
    <w:rsid w:val="00807043"/>
    <w:rsid w:val="00821BF1"/>
    <w:rsid w:val="00836DFE"/>
    <w:rsid w:val="008506C3"/>
    <w:rsid w:val="008700AB"/>
    <w:rsid w:val="00892023"/>
    <w:rsid w:val="0089796D"/>
    <w:rsid w:val="008B7018"/>
    <w:rsid w:val="008D1F81"/>
    <w:rsid w:val="008E4610"/>
    <w:rsid w:val="008F2F87"/>
    <w:rsid w:val="008F39F2"/>
    <w:rsid w:val="008F78D3"/>
    <w:rsid w:val="00904077"/>
    <w:rsid w:val="0091080A"/>
    <w:rsid w:val="00913EA0"/>
    <w:rsid w:val="00932794"/>
    <w:rsid w:val="009345D7"/>
    <w:rsid w:val="00937A4A"/>
    <w:rsid w:val="0094325F"/>
    <w:rsid w:val="00955C81"/>
    <w:rsid w:val="00990304"/>
    <w:rsid w:val="0099379B"/>
    <w:rsid w:val="009C088B"/>
    <w:rsid w:val="009C55F8"/>
    <w:rsid w:val="009C6499"/>
    <w:rsid w:val="009F133A"/>
    <w:rsid w:val="009F363A"/>
    <w:rsid w:val="00A238A8"/>
    <w:rsid w:val="00A53335"/>
    <w:rsid w:val="00A80209"/>
    <w:rsid w:val="00A8763D"/>
    <w:rsid w:val="00AA1E23"/>
    <w:rsid w:val="00AD2566"/>
    <w:rsid w:val="00AE0DEA"/>
    <w:rsid w:val="00B06ED9"/>
    <w:rsid w:val="00B100CC"/>
    <w:rsid w:val="00B14180"/>
    <w:rsid w:val="00B57E7C"/>
    <w:rsid w:val="00B91C99"/>
    <w:rsid w:val="00B95A06"/>
    <w:rsid w:val="00BA022A"/>
    <w:rsid w:val="00BA7012"/>
    <w:rsid w:val="00BB7DDD"/>
    <w:rsid w:val="00BD5C0C"/>
    <w:rsid w:val="00BE7B8F"/>
    <w:rsid w:val="00BF00DE"/>
    <w:rsid w:val="00BF0C64"/>
    <w:rsid w:val="00C11428"/>
    <w:rsid w:val="00C11A11"/>
    <w:rsid w:val="00C16692"/>
    <w:rsid w:val="00C16756"/>
    <w:rsid w:val="00C25D29"/>
    <w:rsid w:val="00C75E67"/>
    <w:rsid w:val="00C80920"/>
    <w:rsid w:val="00CB1501"/>
    <w:rsid w:val="00CB7F70"/>
    <w:rsid w:val="00CC6006"/>
    <w:rsid w:val="00CC7E77"/>
    <w:rsid w:val="00CD1ADB"/>
    <w:rsid w:val="00CD7A50"/>
    <w:rsid w:val="00CE39AD"/>
    <w:rsid w:val="00CF0D8A"/>
    <w:rsid w:val="00D27C5B"/>
    <w:rsid w:val="00D6589B"/>
    <w:rsid w:val="00D77FD8"/>
    <w:rsid w:val="00DA4FFA"/>
    <w:rsid w:val="00DA5786"/>
    <w:rsid w:val="00DC0FE2"/>
    <w:rsid w:val="00DC3F12"/>
    <w:rsid w:val="00DC7DAA"/>
    <w:rsid w:val="00DE0043"/>
    <w:rsid w:val="00E02050"/>
    <w:rsid w:val="00E029EA"/>
    <w:rsid w:val="00E12CA1"/>
    <w:rsid w:val="00E52412"/>
    <w:rsid w:val="00E579EF"/>
    <w:rsid w:val="00E57AEC"/>
    <w:rsid w:val="00E624AA"/>
    <w:rsid w:val="00E747EA"/>
    <w:rsid w:val="00E978E3"/>
    <w:rsid w:val="00EA24DF"/>
    <w:rsid w:val="00EA4388"/>
    <w:rsid w:val="00EC14F7"/>
    <w:rsid w:val="00F10FC1"/>
    <w:rsid w:val="00F24A8A"/>
    <w:rsid w:val="00F31ECE"/>
    <w:rsid w:val="00F4019E"/>
    <w:rsid w:val="00F45B99"/>
    <w:rsid w:val="00F82307"/>
    <w:rsid w:val="00F94D48"/>
    <w:rsid w:val="00F9618C"/>
    <w:rsid w:val="00FA380C"/>
    <w:rsid w:val="00FB5D95"/>
    <w:rsid w:val="00FC7285"/>
    <w:rsid w:val="00FD5C06"/>
    <w:rsid w:val="00FF3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A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64"/>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customStyle="1" w:styleId="Style2">
    <w:name w:val="Style 2"/>
    <w:basedOn w:val="Normal"/>
    <w:rsid w:val="00C16692"/>
    <w:pPr>
      <w:widowControl w:val="0"/>
      <w:numPr>
        <w:numId w:val="4"/>
      </w:numPr>
      <w:spacing w:after="120" w:line="300" w:lineRule="atLeast"/>
    </w:pPr>
    <w:rPr>
      <w:color w:val="auto"/>
      <w:lang w:eastAsia="en-US"/>
    </w:rPr>
  </w:style>
  <w:style w:type="paragraph" w:customStyle="1" w:styleId="Heading">
    <w:name w:val="Heading"/>
    <w:basedOn w:val="Normal"/>
    <w:next w:val="bulletpoint"/>
    <w:rsid w:val="00C16692"/>
    <w:pPr>
      <w:widowControl w:val="0"/>
      <w:numPr>
        <w:numId w:val="3"/>
      </w:numPr>
      <w:spacing w:line="360" w:lineRule="atLeast"/>
      <w:outlineLvl w:val="0"/>
    </w:pPr>
    <w:rPr>
      <w:b/>
      <w:bCs/>
      <w:color w:val="auto"/>
      <w:lang w:eastAsia="en-US"/>
    </w:rPr>
  </w:style>
  <w:style w:type="paragraph" w:customStyle="1" w:styleId="bulletpoint">
    <w:name w:val="bullet point"/>
    <w:basedOn w:val="Style2"/>
    <w:rsid w:val="00C16692"/>
    <w:pPr>
      <w:numPr>
        <w:ilvl w:val="1"/>
      </w:numPr>
      <w:spacing w:line="240" w:lineRule="auto"/>
      <w:outlineLvl w:val="1"/>
    </w:pPr>
  </w:style>
  <w:style w:type="paragraph" w:customStyle="1" w:styleId="dashpoint">
    <w:name w:val="dash point"/>
    <w:basedOn w:val="bulletpoint"/>
    <w:rsid w:val="00C16692"/>
    <w:pPr>
      <w:numPr>
        <w:ilvl w:val="2"/>
      </w:numPr>
      <w:outlineLvl w:val="2"/>
    </w:pPr>
  </w:style>
  <w:style w:type="paragraph" w:styleId="Revision">
    <w:name w:val="Revision"/>
    <w:hidden/>
    <w:uiPriority w:val="99"/>
    <w:semiHidden/>
    <w:rsid w:val="005C59AB"/>
    <w:rPr>
      <w:rFonts w:ascii="Times New Roman" w:eastAsia="Times New Roman" w:hAnsi="Times New Roman"/>
      <w:color w:val="000000"/>
      <w:sz w:val="24"/>
    </w:rPr>
  </w:style>
  <w:style w:type="paragraph" w:styleId="ListParagraph">
    <w:name w:val="List Paragraph"/>
    <w:aliases w:val="Bullet Point,Bullet copy,Bullet point,Bullet points,CV te,Content descriptions,DDM Gen Text,Dot point 1.5 line spacing,L,List Paragraph - bullets,List Paragraph Number,List Paragraph1,List Paragraph11,NFP GP Bulleted List,Recommendation,列"/>
    <w:basedOn w:val="Normal"/>
    <w:link w:val="ListParagraphChar"/>
    <w:uiPriority w:val="34"/>
    <w:qFormat/>
    <w:rsid w:val="000E4339"/>
    <w:pPr>
      <w:ind w:left="720"/>
      <w:contextualSpacing/>
    </w:pPr>
  </w:style>
  <w:style w:type="character" w:styleId="CommentReference">
    <w:name w:val="annotation reference"/>
    <w:basedOn w:val="DefaultParagraphFont"/>
    <w:uiPriority w:val="99"/>
    <w:semiHidden/>
    <w:unhideWhenUsed/>
    <w:rsid w:val="00292E63"/>
    <w:rPr>
      <w:sz w:val="16"/>
      <w:szCs w:val="16"/>
    </w:rPr>
  </w:style>
  <w:style w:type="paragraph" w:styleId="CommentText">
    <w:name w:val="annotation text"/>
    <w:basedOn w:val="Normal"/>
    <w:link w:val="CommentTextChar"/>
    <w:uiPriority w:val="99"/>
    <w:unhideWhenUsed/>
    <w:rsid w:val="00292E63"/>
    <w:rPr>
      <w:sz w:val="20"/>
    </w:rPr>
  </w:style>
  <w:style w:type="character" w:customStyle="1" w:styleId="CommentTextChar">
    <w:name w:val="Comment Text Char"/>
    <w:basedOn w:val="DefaultParagraphFont"/>
    <w:link w:val="CommentText"/>
    <w:uiPriority w:val="99"/>
    <w:rsid w:val="00292E63"/>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292E63"/>
    <w:rPr>
      <w:b/>
      <w:bCs/>
    </w:rPr>
  </w:style>
  <w:style w:type="character" w:customStyle="1" w:styleId="CommentSubjectChar">
    <w:name w:val="Comment Subject Char"/>
    <w:basedOn w:val="CommentTextChar"/>
    <w:link w:val="CommentSubject"/>
    <w:uiPriority w:val="99"/>
    <w:semiHidden/>
    <w:rsid w:val="00292E63"/>
    <w:rPr>
      <w:rFonts w:ascii="Times New Roman" w:eastAsia="Times New Roman" w:hAnsi="Times New Roman"/>
      <w:b/>
      <w:bCs/>
      <w:color w:val="000000"/>
    </w:rPr>
  </w:style>
  <w:style w:type="character" w:styleId="Hyperlink">
    <w:name w:val="Hyperlink"/>
    <w:basedOn w:val="DefaultParagraphFont"/>
    <w:uiPriority w:val="99"/>
    <w:unhideWhenUsed/>
    <w:rsid w:val="00DE0043"/>
    <w:rPr>
      <w:color w:val="0563C1" w:themeColor="hyperlink"/>
      <w:u w:val="single"/>
    </w:rPr>
  </w:style>
  <w:style w:type="character" w:styleId="UnresolvedMention">
    <w:name w:val="Unresolved Mention"/>
    <w:basedOn w:val="DefaultParagraphFont"/>
    <w:uiPriority w:val="99"/>
    <w:semiHidden/>
    <w:unhideWhenUsed/>
    <w:rsid w:val="00DE0043"/>
    <w:rPr>
      <w:color w:val="605E5C"/>
      <w:shd w:val="clear" w:color="auto" w:fill="E1DFDD"/>
    </w:rPr>
  </w:style>
  <w:style w:type="character" w:customStyle="1" w:styleId="ListParagraphChar">
    <w:name w:val="List Paragraph Char"/>
    <w:aliases w:val="Bullet Point Char,Bullet copy Char,Bullet point Char,Bullet points Char,CV te Char,Content descriptions Char,DDM Gen Text Char,Dot point 1.5 line spacing Char,L Char,List Paragraph - bullets Char,List Paragraph Number Char,列 Char"/>
    <w:basedOn w:val="DefaultParagraphFont"/>
    <w:link w:val="ListParagraph"/>
    <w:uiPriority w:val="34"/>
    <w:qFormat/>
    <w:locked/>
    <w:rsid w:val="003E1EDE"/>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8342">
      <w:bodyDiv w:val="1"/>
      <w:marLeft w:val="0"/>
      <w:marRight w:val="0"/>
      <w:marTop w:val="0"/>
      <w:marBottom w:val="0"/>
      <w:divBdr>
        <w:top w:val="none" w:sz="0" w:space="0" w:color="auto"/>
        <w:left w:val="none" w:sz="0" w:space="0" w:color="auto"/>
        <w:bottom w:val="none" w:sz="0" w:space="0" w:color="auto"/>
        <w:right w:val="none" w:sz="0" w:space="0" w:color="auto"/>
      </w:divBdr>
    </w:div>
    <w:div w:id="300774181">
      <w:bodyDiv w:val="1"/>
      <w:marLeft w:val="0"/>
      <w:marRight w:val="0"/>
      <w:marTop w:val="0"/>
      <w:marBottom w:val="0"/>
      <w:divBdr>
        <w:top w:val="none" w:sz="0" w:space="0" w:color="auto"/>
        <w:left w:val="none" w:sz="0" w:space="0" w:color="auto"/>
        <w:bottom w:val="none" w:sz="0" w:space="0" w:color="auto"/>
        <w:right w:val="none" w:sz="0" w:space="0" w:color="auto"/>
      </w:divBdr>
      <w:divsChild>
        <w:div w:id="589897861">
          <w:marLeft w:val="446"/>
          <w:marRight w:val="0"/>
          <w:marTop w:val="0"/>
          <w:marBottom w:val="120"/>
          <w:divBdr>
            <w:top w:val="none" w:sz="0" w:space="0" w:color="auto"/>
            <w:left w:val="none" w:sz="0" w:space="0" w:color="auto"/>
            <w:bottom w:val="none" w:sz="0" w:space="0" w:color="auto"/>
            <w:right w:val="none" w:sz="0" w:space="0" w:color="auto"/>
          </w:divBdr>
        </w:div>
        <w:div w:id="1042094713">
          <w:marLeft w:val="446"/>
          <w:marRight w:val="0"/>
          <w:marTop w:val="0"/>
          <w:marBottom w:val="120"/>
          <w:divBdr>
            <w:top w:val="none" w:sz="0" w:space="0" w:color="auto"/>
            <w:left w:val="none" w:sz="0" w:space="0" w:color="auto"/>
            <w:bottom w:val="none" w:sz="0" w:space="0" w:color="auto"/>
            <w:right w:val="none" w:sz="0" w:space="0" w:color="auto"/>
          </w:divBdr>
        </w:div>
      </w:divsChild>
    </w:div>
    <w:div w:id="680357849">
      <w:bodyDiv w:val="1"/>
      <w:marLeft w:val="0"/>
      <w:marRight w:val="0"/>
      <w:marTop w:val="0"/>
      <w:marBottom w:val="0"/>
      <w:divBdr>
        <w:top w:val="none" w:sz="0" w:space="0" w:color="auto"/>
        <w:left w:val="none" w:sz="0" w:space="0" w:color="auto"/>
        <w:bottom w:val="none" w:sz="0" w:space="0" w:color="auto"/>
        <w:right w:val="none" w:sz="0" w:space="0" w:color="auto"/>
      </w:divBdr>
      <w:divsChild>
        <w:div w:id="323818302">
          <w:marLeft w:val="446"/>
          <w:marRight w:val="0"/>
          <w:marTop w:val="0"/>
          <w:marBottom w:val="120"/>
          <w:divBdr>
            <w:top w:val="none" w:sz="0" w:space="0" w:color="auto"/>
            <w:left w:val="none" w:sz="0" w:space="0" w:color="auto"/>
            <w:bottom w:val="none" w:sz="0" w:space="0" w:color="auto"/>
            <w:right w:val="none" w:sz="0" w:space="0" w:color="auto"/>
          </w:divBdr>
        </w:div>
        <w:div w:id="674460734">
          <w:marLeft w:val="446"/>
          <w:marRight w:val="0"/>
          <w:marTop w:val="0"/>
          <w:marBottom w:val="120"/>
          <w:divBdr>
            <w:top w:val="none" w:sz="0" w:space="0" w:color="auto"/>
            <w:left w:val="none" w:sz="0" w:space="0" w:color="auto"/>
            <w:bottom w:val="none" w:sz="0" w:space="0" w:color="auto"/>
            <w:right w:val="none" w:sz="0" w:space="0" w:color="auto"/>
          </w:divBdr>
        </w:div>
        <w:div w:id="824737603">
          <w:marLeft w:val="446"/>
          <w:marRight w:val="0"/>
          <w:marTop w:val="0"/>
          <w:marBottom w:val="120"/>
          <w:divBdr>
            <w:top w:val="none" w:sz="0" w:space="0" w:color="auto"/>
            <w:left w:val="none" w:sz="0" w:space="0" w:color="auto"/>
            <w:bottom w:val="none" w:sz="0" w:space="0" w:color="auto"/>
            <w:right w:val="none" w:sz="0" w:space="0" w:color="auto"/>
          </w:divBdr>
        </w:div>
        <w:div w:id="1726484435">
          <w:marLeft w:val="446"/>
          <w:marRight w:val="0"/>
          <w:marTop w:val="0"/>
          <w:marBottom w:val="120"/>
          <w:divBdr>
            <w:top w:val="none" w:sz="0" w:space="0" w:color="auto"/>
            <w:left w:val="none" w:sz="0" w:space="0" w:color="auto"/>
            <w:bottom w:val="none" w:sz="0" w:space="0" w:color="auto"/>
            <w:right w:val="none" w:sz="0" w:space="0" w:color="auto"/>
          </w:divBdr>
        </w:div>
      </w:divsChild>
    </w:div>
    <w:div w:id="1147281788">
      <w:bodyDiv w:val="1"/>
      <w:marLeft w:val="0"/>
      <w:marRight w:val="0"/>
      <w:marTop w:val="0"/>
      <w:marBottom w:val="0"/>
      <w:divBdr>
        <w:top w:val="none" w:sz="0" w:space="0" w:color="auto"/>
        <w:left w:val="none" w:sz="0" w:space="0" w:color="auto"/>
        <w:bottom w:val="none" w:sz="0" w:space="0" w:color="auto"/>
        <w:right w:val="none" w:sz="0" w:space="0" w:color="auto"/>
      </w:divBdr>
      <w:divsChild>
        <w:div w:id="382103382">
          <w:marLeft w:val="446"/>
          <w:marRight w:val="0"/>
          <w:marTop w:val="0"/>
          <w:marBottom w:val="120"/>
          <w:divBdr>
            <w:top w:val="none" w:sz="0" w:space="0" w:color="auto"/>
            <w:left w:val="none" w:sz="0" w:space="0" w:color="auto"/>
            <w:bottom w:val="none" w:sz="0" w:space="0" w:color="auto"/>
            <w:right w:val="none" w:sz="0" w:space="0" w:color="auto"/>
          </w:divBdr>
        </w:div>
        <w:div w:id="1120150162">
          <w:marLeft w:val="446"/>
          <w:marRight w:val="0"/>
          <w:marTop w:val="0"/>
          <w:marBottom w:val="120"/>
          <w:divBdr>
            <w:top w:val="none" w:sz="0" w:space="0" w:color="auto"/>
            <w:left w:val="none" w:sz="0" w:space="0" w:color="auto"/>
            <w:bottom w:val="none" w:sz="0" w:space="0" w:color="auto"/>
            <w:right w:val="none" w:sz="0" w:space="0" w:color="auto"/>
          </w:divBdr>
        </w:div>
      </w:divsChild>
    </w:div>
    <w:div w:id="2002270837">
      <w:bodyDiv w:val="1"/>
      <w:marLeft w:val="0"/>
      <w:marRight w:val="0"/>
      <w:marTop w:val="0"/>
      <w:marBottom w:val="0"/>
      <w:divBdr>
        <w:top w:val="none" w:sz="0" w:space="0" w:color="auto"/>
        <w:left w:val="none" w:sz="0" w:space="0" w:color="auto"/>
        <w:bottom w:val="none" w:sz="0" w:space="0" w:color="auto"/>
        <w:right w:val="none" w:sz="0" w:space="0" w:color="auto"/>
      </w:divBdr>
      <w:divsChild>
        <w:div w:id="1414814680">
          <w:marLeft w:val="274"/>
          <w:marRight w:val="0"/>
          <w:marTop w:val="120"/>
          <w:marBottom w:val="180"/>
          <w:divBdr>
            <w:top w:val="none" w:sz="0" w:space="0" w:color="auto"/>
            <w:left w:val="none" w:sz="0" w:space="0" w:color="auto"/>
            <w:bottom w:val="none" w:sz="0" w:space="0" w:color="auto"/>
            <w:right w:val="none" w:sz="0" w:space="0" w:color="auto"/>
          </w:divBdr>
        </w:div>
        <w:div w:id="2062901581">
          <w:marLeft w:val="274"/>
          <w:marRight w:val="0"/>
          <w:marTop w:val="120"/>
          <w:marBottom w:val="180"/>
          <w:divBdr>
            <w:top w:val="none" w:sz="0" w:space="0" w:color="auto"/>
            <w:left w:val="none" w:sz="0" w:space="0" w:color="auto"/>
            <w:bottom w:val="none" w:sz="0" w:space="0" w:color="auto"/>
            <w:right w:val="none" w:sz="0" w:space="0" w:color="auto"/>
          </w:divBdr>
        </w:div>
        <w:div w:id="34817614">
          <w:marLeft w:val="274"/>
          <w:marRight w:val="0"/>
          <w:marTop w:val="120"/>
          <w:marBottom w:val="180"/>
          <w:divBdr>
            <w:top w:val="none" w:sz="0" w:space="0" w:color="auto"/>
            <w:left w:val="none" w:sz="0" w:space="0" w:color="auto"/>
            <w:bottom w:val="none" w:sz="0" w:space="0" w:color="auto"/>
            <w:right w:val="none" w:sz="0" w:space="0" w:color="auto"/>
          </w:divBdr>
        </w:div>
        <w:div w:id="2121609790">
          <w:marLeft w:val="274"/>
          <w:marRight w:val="0"/>
          <w:marTop w:val="120"/>
          <w:marBottom w:val="180"/>
          <w:divBdr>
            <w:top w:val="none" w:sz="0" w:space="0" w:color="auto"/>
            <w:left w:val="none" w:sz="0" w:space="0" w:color="auto"/>
            <w:bottom w:val="none" w:sz="0" w:space="0" w:color="auto"/>
            <w:right w:val="none" w:sz="0" w:space="0" w:color="auto"/>
          </w:divBdr>
        </w:div>
        <w:div w:id="1100299738">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DPC\Word%20Templates%20-%20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DAFE8-8EBC-4A19-8F84-1DB5AA4F2A9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3e311de-a790-43ff-be63-577c26c7507c"/>
    <ds:schemaRef ds:uri="http://purl.org/dc/elements/1.1/"/>
    <ds:schemaRef ds:uri="b8ed82f2-f7bd-423c-8698-5e132afe9245"/>
    <ds:schemaRef ds:uri="http://www.w3.org/XML/1998/namespace"/>
    <ds:schemaRef ds:uri="http://purl.org/dc/dcmitype/"/>
  </ds:schemaRefs>
</ds:datastoreItem>
</file>

<file path=customXml/itemProps2.xml><?xml version="1.0" encoding="utf-8"?>
<ds:datastoreItem xmlns:ds="http://schemas.openxmlformats.org/officeDocument/2006/customXml" ds:itemID="{A2E06EBF-AC54-4DB8-B416-07B6161A7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153</TotalTime>
  <Pages>1</Pages>
  <Words>261</Words>
  <Characters>1572</Characters>
  <Application>Microsoft Office Word</Application>
  <DocSecurity>0</DocSecurity>
  <Lines>33</Lines>
  <Paragraphs>27</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1840</CharactersWithSpaces>
  <SharedDoc>false</SharedDoc>
  <HyperlinkBase>https://www.cabinet.qld.gov.au/documents/2023/Jul/AchievementsGCregion/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47</cp:revision>
  <dcterms:created xsi:type="dcterms:W3CDTF">2023-05-21T22:16:00Z</dcterms:created>
  <dcterms:modified xsi:type="dcterms:W3CDTF">2024-07-17T05:47:00Z</dcterms:modified>
  <cp:category>Achievements,Infrastructure,Investment,South_East_Queensland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